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FA7" w:rsidRPr="00BF7886" w:rsidRDefault="00352C8A" w:rsidP="000B6BAA">
      <w:pPr>
        <w:pStyle w:val="a9"/>
        <w:numPr>
          <w:ilvl w:val="0"/>
          <w:numId w:val="2"/>
        </w:numPr>
        <w:ind w:firstLineChars="0"/>
        <w:rPr>
          <w:rFonts w:ascii="Arial" w:eastAsia="幼圆" w:hAnsi="Arial" w:cs="Arial"/>
          <w:b/>
          <w:shadow/>
          <w:color w:val="0F243E" w:themeColor="text2" w:themeShade="80"/>
          <w:sz w:val="28"/>
        </w:rPr>
      </w:pPr>
      <w:r>
        <w:rPr>
          <w:rFonts w:ascii="Arial" w:eastAsia="幼圆" w:hAnsi="Arial" w:cs="Arial" w:hint="eastAsia"/>
          <w:b/>
          <w:shadow/>
          <w:color w:val="0F243E" w:themeColor="text2" w:themeShade="80"/>
          <w:sz w:val="28"/>
        </w:rPr>
        <w:t>考明斯基大学</w:t>
      </w:r>
      <w:r w:rsidR="009A52B3">
        <w:rPr>
          <w:rFonts w:ascii="Arial" w:eastAsia="幼圆" w:hAnsi="Arial" w:cs="Arial" w:hint="eastAsia"/>
          <w:b/>
          <w:shadow/>
          <w:color w:val="0F243E" w:themeColor="text2" w:themeShade="80"/>
          <w:sz w:val="28"/>
        </w:rPr>
        <w:t>（</w:t>
      </w:r>
      <w:r w:rsidRPr="00BF7886">
        <w:rPr>
          <w:rFonts w:ascii="Arial" w:eastAsia="幼圆" w:hAnsi="Arial" w:cs="Arial"/>
          <w:b/>
          <w:shadow/>
          <w:color w:val="0F243E" w:themeColor="text2" w:themeShade="80"/>
          <w:sz w:val="28"/>
        </w:rPr>
        <w:t>科兹明斯基大学</w:t>
      </w:r>
      <w:r w:rsidR="009A52B3">
        <w:rPr>
          <w:rFonts w:ascii="Arial" w:eastAsia="幼圆" w:hAnsi="Arial" w:cs="Arial" w:hint="eastAsia"/>
          <w:b/>
          <w:shadow/>
          <w:color w:val="0F243E" w:themeColor="text2" w:themeShade="80"/>
          <w:sz w:val="28"/>
        </w:rPr>
        <w:t>，</w:t>
      </w:r>
      <w:proofErr w:type="spellStart"/>
      <w:r w:rsidR="009A52B3">
        <w:rPr>
          <w:rFonts w:ascii="Arial" w:eastAsia="幼圆" w:hAnsi="Arial" w:cs="Arial" w:hint="eastAsia"/>
          <w:b/>
          <w:shadow/>
          <w:color w:val="0F243E" w:themeColor="text2" w:themeShade="80"/>
          <w:sz w:val="28"/>
        </w:rPr>
        <w:t>Kozminski</w:t>
      </w:r>
      <w:proofErr w:type="spellEnd"/>
      <w:r w:rsidR="009A52B3">
        <w:rPr>
          <w:rFonts w:ascii="Arial" w:eastAsia="幼圆" w:hAnsi="Arial" w:cs="Arial" w:hint="eastAsia"/>
          <w:b/>
          <w:shadow/>
          <w:color w:val="0F243E" w:themeColor="text2" w:themeShade="80"/>
          <w:sz w:val="28"/>
        </w:rPr>
        <w:t xml:space="preserve"> University</w:t>
      </w:r>
      <w:r w:rsidR="009A52B3">
        <w:rPr>
          <w:rFonts w:ascii="Arial" w:eastAsia="幼圆" w:hAnsi="Arial" w:cs="Arial" w:hint="eastAsia"/>
          <w:b/>
          <w:shadow/>
          <w:color w:val="0F243E" w:themeColor="text2" w:themeShade="80"/>
          <w:sz w:val="28"/>
        </w:rPr>
        <w:t>）</w:t>
      </w:r>
    </w:p>
    <w:p w:rsidR="00C95E57" w:rsidRPr="00BF7886" w:rsidRDefault="009B70BF" w:rsidP="000B6BAA">
      <w:pPr>
        <w:pStyle w:val="a9"/>
        <w:numPr>
          <w:ilvl w:val="0"/>
          <w:numId w:val="2"/>
        </w:numPr>
        <w:ind w:firstLineChars="0"/>
        <w:rPr>
          <w:rFonts w:ascii="Arial" w:eastAsia="楷体" w:hAnsi="Arial" w:cs="Arial"/>
          <w:b/>
          <w:shadow/>
          <w:color w:val="002060"/>
          <w:sz w:val="28"/>
        </w:rPr>
      </w:pPr>
      <w:r w:rsidRPr="00BF7886">
        <w:rPr>
          <w:rFonts w:ascii="Arial" w:eastAsia="楷体" w:hAnsi="Arial" w:cs="Arial"/>
          <w:b/>
          <w:shadow/>
          <w:color w:val="002060"/>
          <w:sz w:val="28"/>
        </w:rPr>
        <w:t>权威组织</w:t>
      </w:r>
      <w:r w:rsidR="00C95E57" w:rsidRPr="00BF7886">
        <w:rPr>
          <w:rFonts w:ascii="Arial" w:eastAsia="楷体" w:hAnsi="Arial" w:cs="Arial"/>
          <w:b/>
          <w:shadow/>
          <w:color w:val="002060"/>
          <w:sz w:val="28"/>
        </w:rPr>
        <w:t>认证</w:t>
      </w:r>
    </w:p>
    <w:tbl>
      <w:tblPr>
        <w:tblStyle w:val="a8"/>
        <w:tblW w:w="101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99"/>
        <w:gridCol w:w="3399"/>
        <w:gridCol w:w="3400"/>
      </w:tblGrid>
      <w:tr w:rsidR="006F77DE" w:rsidRPr="00BF7886" w:rsidTr="00BF1468">
        <w:trPr>
          <w:jc w:val="center"/>
        </w:trPr>
        <w:tc>
          <w:tcPr>
            <w:tcW w:w="3399" w:type="dxa"/>
            <w:vAlign w:val="center"/>
          </w:tcPr>
          <w:p w:rsidR="006F77DE" w:rsidRPr="00BF7886" w:rsidRDefault="006F77DE" w:rsidP="00BF1468">
            <w:pPr>
              <w:jc w:val="center"/>
              <w:rPr>
                <w:rFonts w:ascii="Arial" w:eastAsia="幼圆" w:hAnsi="Arial" w:cs="Arial"/>
                <w:sz w:val="22"/>
              </w:rPr>
            </w:pPr>
            <w:r w:rsidRPr="00BF7886">
              <w:rPr>
                <w:rFonts w:ascii="Arial" w:eastAsia="幼圆" w:hAnsi="Arial" w:cs="Arial"/>
                <w:sz w:val="22"/>
              </w:rPr>
              <w:t>欧洲教育质量认证体系认证</w:t>
            </w:r>
          </w:p>
        </w:tc>
        <w:tc>
          <w:tcPr>
            <w:tcW w:w="3399" w:type="dxa"/>
            <w:vAlign w:val="center"/>
          </w:tcPr>
          <w:p w:rsidR="006F77DE" w:rsidRPr="00BF7886" w:rsidRDefault="006F77DE" w:rsidP="00BF1468">
            <w:pPr>
              <w:jc w:val="center"/>
              <w:rPr>
                <w:rFonts w:ascii="Arial" w:eastAsia="幼圆" w:hAnsi="Arial" w:cs="Arial"/>
                <w:sz w:val="22"/>
              </w:rPr>
            </w:pPr>
            <w:r w:rsidRPr="00BF7886">
              <w:rPr>
                <w:rFonts w:ascii="Arial" w:eastAsia="幼圆" w:hAnsi="Arial" w:cs="Arial"/>
                <w:sz w:val="22"/>
              </w:rPr>
              <w:t>美国国际高等商学院协会认证</w:t>
            </w:r>
          </w:p>
        </w:tc>
        <w:tc>
          <w:tcPr>
            <w:tcW w:w="3400" w:type="dxa"/>
            <w:vAlign w:val="center"/>
          </w:tcPr>
          <w:p w:rsidR="006F77DE" w:rsidRPr="00BF7886" w:rsidRDefault="006F77DE" w:rsidP="00BF1468">
            <w:pPr>
              <w:jc w:val="center"/>
              <w:rPr>
                <w:rFonts w:ascii="Arial" w:eastAsia="幼圆" w:hAnsi="Arial" w:cs="Arial"/>
                <w:sz w:val="22"/>
              </w:rPr>
            </w:pPr>
            <w:r w:rsidRPr="00BF7886">
              <w:rPr>
                <w:rFonts w:ascii="Arial" w:eastAsia="幼圆" w:hAnsi="Arial" w:cs="Arial"/>
                <w:sz w:val="22"/>
              </w:rPr>
              <w:t>英国工商管理硕士协会认证</w:t>
            </w:r>
          </w:p>
        </w:tc>
      </w:tr>
      <w:tr w:rsidR="006F77DE" w:rsidRPr="00BF7886" w:rsidTr="00BF1468">
        <w:trPr>
          <w:jc w:val="center"/>
        </w:trPr>
        <w:tc>
          <w:tcPr>
            <w:tcW w:w="3399" w:type="dxa"/>
            <w:vAlign w:val="center"/>
          </w:tcPr>
          <w:p w:rsidR="006F77DE" w:rsidRPr="00BF7886" w:rsidRDefault="006F77DE" w:rsidP="00BF1468">
            <w:pPr>
              <w:spacing w:line="360" w:lineRule="auto"/>
              <w:jc w:val="center"/>
              <w:rPr>
                <w:rFonts w:ascii="Arial" w:eastAsia="幼圆" w:hAnsi="Arial" w:cs="Arial"/>
                <w:sz w:val="22"/>
              </w:rPr>
            </w:pPr>
            <w:r w:rsidRPr="00BF7886">
              <w:rPr>
                <w:rFonts w:ascii="Arial" w:eastAsia="幼圆" w:hAnsi="Arial" w:cs="Arial"/>
                <w:noProof/>
                <w:sz w:val="22"/>
              </w:rPr>
              <w:drawing>
                <wp:inline distT="0" distB="0" distL="0" distR="0">
                  <wp:extent cx="1681995" cy="1080000"/>
                  <wp:effectExtent l="19050" t="0" r="0" b="0"/>
                  <wp:docPr id="16" name="图片 5" descr="c:\users\pc\appdata\roaming\360se6\USERDA~1\Temp\U_265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c\appdata\roaming\360se6\USERDA~1\Temp\U_2655~1.JPG"/>
                          <pic:cNvPicPr>
                            <a:picLocks noChangeAspect="1" noChangeArrowheads="1"/>
                          </pic:cNvPicPr>
                        </pic:nvPicPr>
                        <pic:blipFill>
                          <a:blip r:embed="rId8"/>
                          <a:srcRect/>
                          <a:stretch>
                            <a:fillRect/>
                          </a:stretch>
                        </pic:blipFill>
                        <pic:spPr bwMode="auto">
                          <a:xfrm>
                            <a:off x="0" y="0"/>
                            <a:ext cx="1681995" cy="1080000"/>
                          </a:xfrm>
                          <a:prstGeom prst="rect">
                            <a:avLst/>
                          </a:prstGeom>
                          <a:noFill/>
                          <a:ln w="9525">
                            <a:noFill/>
                            <a:miter lim="800000"/>
                            <a:headEnd/>
                            <a:tailEnd/>
                          </a:ln>
                        </pic:spPr>
                      </pic:pic>
                    </a:graphicData>
                  </a:graphic>
                </wp:inline>
              </w:drawing>
            </w:r>
          </w:p>
        </w:tc>
        <w:tc>
          <w:tcPr>
            <w:tcW w:w="3399" w:type="dxa"/>
            <w:vAlign w:val="center"/>
          </w:tcPr>
          <w:p w:rsidR="006F77DE" w:rsidRPr="00BF7886" w:rsidRDefault="006F77DE" w:rsidP="00BF1468">
            <w:pPr>
              <w:spacing w:line="360" w:lineRule="auto"/>
              <w:jc w:val="center"/>
              <w:rPr>
                <w:rFonts w:ascii="Arial" w:eastAsia="幼圆" w:hAnsi="Arial" w:cs="Arial"/>
                <w:sz w:val="22"/>
              </w:rPr>
            </w:pPr>
            <w:r w:rsidRPr="00BF7886">
              <w:rPr>
                <w:rFonts w:ascii="Arial" w:eastAsia="幼圆" w:hAnsi="Arial" w:cs="Arial"/>
                <w:noProof/>
                <w:sz w:val="22"/>
              </w:rPr>
              <w:drawing>
                <wp:inline distT="0" distB="0" distL="0" distR="0">
                  <wp:extent cx="1073059" cy="1080000"/>
                  <wp:effectExtent l="19050" t="0" r="0" b="0"/>
                  <wp:docPr id="17" name="图片 8" descr="c:\users\pc\appdata\roaming\360se6\USERDA~1\Temp\U_294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pc\appdata\roaming\360se6\USERDA~1\Temp\U_2949~1.JPG"/>
                          <pic:cNvPicPr>
                            <a:picLocks noChangeAspect="1" noChangeArrowheads="1"/>
                          </pic:cNvPicPr>
                        </pic:nvPicPr>
                        <pic:blipFill>
                          <a:blip r:embed="rId9"/>
                          <a:srcRect/>
                          <a:stretch>
                            <a:fillRect/>
                          </a:stretch>
                        </pic:blipFill>
                        <pic:spPr bwMode="auto">
                          <a:xfrm>
                            <a:off x="0" y="0"/>
                            <a:ext cx="1073059" cy="1080000"/>
                          </a:xfrm>
                          <a:prstGeom prst="rect">
                            <a:avLst/>
                          </a:prstGeom>
                          <a:noFill/>
                          <a:ln w="9525">
                            <a:noFill/>
                            <a:miter lim="800000"/>
                            <a:headEnd/>
                            <a:tailEnd/>
                          </a:ln>
                        </pic:spPr>
                      </pic:pic>
                    </a:graphicData>
                  </a:graphic>
                </wp:inline>
              </w:drawing>
            </w:r>
          </w:p>
        </w:tc>
        <w:tc>
          <w:tcPr>
            <w:tcW w:w="3400" w:type="dxa"/>
            <w:vAlign w:val="center"/>
          </w:tcPr>
          <w:p w:rsidR="006F77DE" w:rsidRPr="00BF7886" w:rsidRDefault="006F77DE" w:rsidP="00BF1468">
            <w:pPr>
              <w:spacing w:line="360" w:lineRule="auto"/>
              <w:jc w:val="center"/>
              <w:rPr>
                <w:rFonts w:ascii="Arial" w:eastAsia="幼圆" w:hAnsi="Arial" w:cs="Arial"/>
                <w:noProof/>
                <w:sz w:val="22"/>
              </w:rPr>
            </w:pPr>
            <w:r w:rsidRPr="00BF7886">
              <w:rPr>
                <w:rFonts w:ascii="Arial" w:eastAsia="幼圆" w:hAnsi="Arial" w:cs="Arial"/>
                <w:noProof/>
                <w:sz w:val="22"/>
              </w:rPr>
              <w:drawing>
                <wp:inline distT="0" distB="0" distL="0" distR="0">
                  <wp:extent cx="2119455" cy="720000"/>
                  <wp:effectExtent l="19050" t="0" r="0" b="0"/>
                  <wp:docPr id="18" name="图片 4" descr="c:\users\pc\appdata\roaming\360se6\USERDA~1\Temp\LOGO-A~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c\appdata\roaming\360se6\USERDA~1\Temp\LOGO-A~1.GIF"/>
                          <pic:cNvPicPr>
                            <a:picLocks noChangeAspect="1" noChangeArrowheads="1"/>
                          </pic:cNvPicPr>
                        </pic:nvPicPr>
                        <pic:blipFill>
                          <a:blip r:embed="rId10"/>
                          <a:srcRect/>
                          <a:stretch>
                            <a:fillRect/>
                          </a:stretch>
                        </pic:blipFill>
                        <pic:spPr bwMode="auto">
                          <a:xfrm>
                            <a:off x="0" y="0"/>
                            <a:ext cx="2119455" cy="720000"/>
                          </a:xfrm>
                          <a:prstGeom prst="rect">
                            <a:avLst/>
                          </a:prstGeom>
                          <a:noFill/>
                          <a:ln w="9525">
                            <a:noFill/>
                            <a:miter lim="800000"/>
                            <a:headEnd/>
                            <a:tailEnd/>
                          </a:ln>
                        </pic:spPr>
                      </pic:pic>
                    </a:graphicData>
                  </a:graphic>
                </wp:inline>
              </w:drawing>
            </w:r>
          </w:p>
        </w:tc>
      </w:tr>
    </w:tbl>
    <w:p w:rsidR="00DF0B9A" w:rsidRPr="00BF7886" w:rsidRDefault="009B70BF" w:rsidP="000B6BAA">
      <w:pPr>
        <w:pStyle w:val="a9"/>
        <w:numPr>
          <w:ilvl w:val="0"/>
          <w:numId w:val="2"/>
        </w:numPr>
        <w:ind w:firstLineChars="0"/>
        <w:rPr>
          <w:rFonts w:ascii="Arial" w:eastAsia="楷体" w:hAnsi="Arial" w:cs="Arial"/>
          <w:b/>
          <w:shadow/>
          <w:color w:val="002060"/>
          <w:sz w:val="28"/>
        </w:rPr>
      </w:pPr>
      <w:r w:rsidRPr="00BF7886">
        <w:rPr>
          <w:rFonts w:ascii="Arial" w:eastAsia="楷体" w:hAnsi="Arial" w:cs="Arial"/>
          <w:b/>
          <w:shadow/>
          <w:color w:val="002060"/>
          <w:sz w:val="28"/>
        </w:rPr>
        <w:t>权威</w:t>
      </w:r>
      <w:r w:rsidR="00DF0B9A" w:rsidRPr="00BF7886">
        <w:rPr>
          <w:rFonts w:ascii="Arial" w:eastAsia="楷体" w:hAnsi="Arial" w:cs="Arial"/>
          <w:b/>
          <w:shadow/>
          <w:color w:val="002060"/>
          <w:sz w:val="28"/>
        </w:rPr>
        <w:t>评价</w:t>
      </w:r>
    </w:p>
    <w:p w:rsidR="003F62CE" w:rsidRPr="00BF7886" w:rsidRDefault="00E529EA" w:rsidP="009B70BF">
      <w:pPr>
        <w:pStyle w:val="a9"/>
        <w:numPr>
          <w:ilvl w:val="0"/>
          <w:numId w:val="3"/>
        </w:numPr>
        <w:spacing w:line="360" w:lineRule="auto"/>
        <w:ind w:firstLineChars="0"/>
        <w:rPr>
          <w:rFonts w:ascii="Arial" w:eastAsia="幼圆" w:hAnsi="Arial" w:cs="Arial"/>
          <w:sz w:val="22"/>
        </w:rPr>
      </w:pPr>
      <w:r w:rsidRPr="00BF7886">
        <w:rPr>
          <w:rFonts w:ascii="Arial" w:eastAsia="幼圆" w:hAnsi="Arial" w:cs="Arial"/>
          <w:sz w:val="22"/>
        </w:rPr>
        <w:t>同耶鲁大学和哈佛大学一样，</w:t>
      </w:r>
      <w:r w:rsidR="00C049EA" w:rsidRPr="00BF7886">
        <w:rPr>
          <w:rFonts w:ascii="Arial" w:eastAsia="幼圆" w:hAnsi="Arial" w:cs="Arial"/>
          <w:sz w:val="22"/>
        </w:rPr>
        <w:t>拥有</w:t>
      </w:r>
      <w:r w:rsidR="003F62CE" w:rsidRPr="00BF7886">
        <w:rPr>
          <w:rFonts w:ascii="Arial" w:eastAsia="幼圆" w:hAnsi="Arial" w:cs="Arial"/>
          <w:sz w:val="22"/>
        </w:rPr>
        <w:t>“EQUIS”</w:t>
      </w:r>
      <w:r w:rsidR="002B434E" w:rsidRPr="00BF7886">
        <w:rPr>
          <w:rFonts w:ascii="Arial" w:eastAsia="幼圆" w:hAnsi="Arial" w:cs="Arial"/>
          <w:sz w:val="22"/>
        </w:rPr>
        <w:t>、</w:t>
      </w:r>
      <w:r w:rsidR="002B434E" w:rsidRPr="00BF7886">
        <w:rPr>
          <w:rFonts w:ascii="Arial" w:eastAsia="幼圆" w:hAnsi="Arial" w:cs="Arial"/>
          <w:sz w:val="22"/>
        </w:rPr>
        <w:t>“</w:t>
      </w:r>
      <w:r w:rsidR="003F62CE" w:rsidRPr="00BF7886">
        <w:rPr>
          <w:rFonts w:ascii="Arial" w:eastAsia="幼圆" w:hAnsi="Arial" w:cs="Arial"/>
          <w:sz w:val="22"/>
        </w:rPr>
        <w:t xml:space="preserve">AACSB” </w:t>
      </w:r>
      <w:r w:rsidR="003F62CE" w:rsidRPr="00BF7886">
        <w:rPr>
          <w:rFonts w:ascii="Arial" w:eastAsia="幼圆" w:hAnsi="Arial" w:cs="Arial"/>
          <w:sz w:val="22"/>
        </w:rPr>
        <w:t>和</w:t>
      </w:r>
      <w:r w:rsidR="003F62CE" w:rsidRPr="00BF7886">
        <w:rPr>
          <w:rFonts w:ascii="Arial" w:eastAsia="幼圆" w:hAnsi="Arial" w:cs="Arial"/>
          <w:sz w:val="22"/>
        </w:rPr>
        <w:t xml:space="preserve"> </w:t>
      </w:r>
      <w:r w:rsidR="002B434E" w:rsidRPr="00BF7886">
        <w:rPr>
          <w:rFonts w:ascii="Arial" w:eastAsia="幼圆" w:hAnsi="Arial" w:cs="Arial"/>
          <w:sz w:val="22"/>
        </w:rPr>
        <w:t>“</w:t>
      </w:r>
      <w:r w:rsidR="003F62CE" w:rsidRPr="00BF7886">
        <w:rPr>
          <w:rFonts w:ascii="Arial" w:eastAsia="幼圆" w:hAnsi="Arial" w:cs="Arial"/>
          <w:sz w:val="22"/>
        </w:rPr>
        <w:t xml:space="preserve">AMBA” </w:t>
      </w:r>
      <w:r w:rsidR="00C049EA" w:rsidRPr="00BF7886">
        <w:rPr>
          <w:rFonts w:ascii="Arial" w:eastAsia="幼圆" w:hAnsi="Arial" w:cs="Arial"/>
          <w:sz w:val="22"/>
        </w:rPr>
        <w:t>三项国际权威</w:t>
      </w:r>
      <w:r w:rsidR="003F62CE" w:rsidRPr="00BF7886">
        <w:rPr>
          <w:rFonts w:ascii="Arial" w:eastAsia="幼圆" w:hAnsi="Arial" w:cs="Arial"/>
          <w:sz w:val="22"/>
        </w:rPr>
        <w:t>认证的大学。</w:t>
      </w:r>
    </w:p>
    <w:p w:rsidR="001468F9" w:rsidRPr="00BF7886" w:rsidRDefault="00BF1468" w:rsidP="009B70BF">
      <w:pPr>
        <w:pStyle w:val="a9"/>
        <w:numPr>
          <w:ilvl w:val="0"/>
          <w:numId w:val="3"/>
        </w:numPr>
        <w:spacing w:line="360" w:lineRule="auto"/>
        <w:ind w:firstLineChars="0"/>
        <w:rPr>
          <w:rFonts w:ascii="Arial" w:eastAsia="幼圆" w:hAnsi="Arial" w:cs="Arial"/>
          <w:sz w:val="22"/>
        </w:rPr>
      </w:pPr>
      <w:r>
        <w:rPr>
          <w:rFonts w:ascii="Arial" w:eastAsia="幼圆" w:hAnsi="Arial" w:cs="Arial"/>
          <w:noProof/>
          <w:sz w:val="22"/>
        </w:rPr>
        <w:drawing>
          <wp:anchor distT="0" distB="0" distL="114300" distR="114300" simplePos="0" relativeHeight="251678720" behindDoc="1" locked="0" layoutInCell="1" allowOverlap="1">
            <wp:simplePos x="0" y="0"/>
            <wp:positionH relativeFrom="column">
              <wp:posOffset>3955415</wp:posOffset>
            </wp:positionH>
            <wp:positionV relativeFrom="paragraph">
              <wp:posOffset>149225</wp:posOffset>
            </wp:positionV>
            <wp:extent cx="2687955" cy="1804670"/>
            <wp:effectExtent l="19050" t="0" r="0" b="0"/>
            <wp:wrapTight wrapText="bothSides">
              <wp:wrapPolygon edited="0">
                <wp:start x="612" y="0"/>
                <wp:lineTo x="-153" y="1596"/>
                <wp:lineTo x="-153" y="20065"/>
                <wp:lineTo x="153" y="21433"/>
                <wp:lineTo x="612" y="21433"/>
                <wp:lineTo x="20819" y="21433"/>
                <wp:lineTo x="21279" y="21433"/>
                <wp:lineTo x="21585" y="20065"/>
                <wp:lineTo x="21585" y="1596"/>
                <wp:lineTo x="21279" y="228"/>
                <wp:lineTo x="20819" y="0"/>
                <wp:lineTo x="612" y="0"/>
              </wp:wrapPolygon>
            </wp:wrapTight>
            <wp:docPr id="46" name="图片 1" descr="C:\Users\pc\Pictures\2015-03-24 HTC\HTC 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Pictures\2015-03-24 HTC\HTC 330.jpg"/>
                    <pic:cNvPicPr>
                      <a:picLocks noChangeAspect="1" noChangeArrowheads="1"/>
                    </pic:cNvPicPr>
                  </pic:nvPicPr>
                  <pic:blipFill>
                    <a:blip r:embed="rId11"/>
                    <a:srcRect/>
                    <a:stretch>
                      <a:fillRect/>
                    </a:stretch>
                  </pic:blipFill>
                  <pic:spPr bwMode="auto">
                    <a:xfrm>
                      <a:off x="0" y="0"/>
                      <a:ext cx="2687955" cy="1804670"/>
                    </a:xfrm>
                    <a:prstGeom prst="rect">
                      <a:avLst/>
                    </a:prstGeom>
                    <a:ln>
                      <a:noFill/>
                    </a:ln>
                    <a:effectLst>
                      <a:softEdge rad="112500"/>
                    </a:effectLst>
                  </pic:spPr>
                </pic:pic>
              </a:graphicData>
            </a:graphic>
          </wp:anchor>
        </w:drawing>
      </w:r>
      <w:r w:rsidR="00512338" w:rsidRPr="00BF7886">
        <w:rPr>
          <w:rFonts w:ascii="Arial" w:eastAsia="幼圆" w:hAnsi="Arial" w:cs="Arial"/>
          <w:sz w:val="22"/>
        </w:rPr>
        <w:t>《金融时报》</w:t>
      </w:r>
      <w:r w:rsidR="001D2A9A" w:rsidRPr="00BF7886">
        <w:rPr>
          <w:rFonts w:ascii="Arial" w:eastAsia="幼圆" w:hAnsi="Arial" w:cs="Arial"/>
          <w:sz w:val="22"/>
        </w:rPr>
        <w:t>全球金融</w:t>
      </w:r>
      <w:r w:rsidR="006806ED" w:rsidRPr="00BF7886">
        <w:rPr>
          <w:rFonts w:ascii="Arial" w:eastAsia="幼圆" w:hAnsi="Arial" w:cs="Arial"/>
          <w:sz w:val="22"/>
        </w:rPr>
        <w:t>专业</w:t>
      </w:r>
      <w:r w:rsidR="001D2A9A" w:rsidRPr="00BF7886">
        <w:rPr>
          <w:rFonts w:ascii="Arial" w:eastAsia="幼圆" w:hAnsi="Arial" w:cs="Arial"/>
          <w:sz w:val="22"/>
        </w:rPr>
        <w:t>硕士</w:t>
      </w:r>
      <w:r w:rsidR="001468F9" w:rsidRPr="00BF7886">
        <w:rPr>
          <w:rFonts w:ascii="Arial" w:eastAsia="幼圆" w:hAnsi="Arial" w:cs="Arial"/>
          <w:sz w:val="22"/>
        </w:rPr>
        <w:t>排名</w:t>
      </w:r>
      <w:r w:rsidR="00283FEF">
        <w:rPr>
          <w:rFonts w:ascii="Arial" w:eastAsia="幼圆" w:hAnsi="Arial" w:cs="Arial" w:hint="eastAsia"/>
          <w:sz w:val="22"/>
        </w:rPr>
        <w:t xml:space="preserve"> </w:t>
      </w:r>
      <w:r w:rsidR="001468F9" w:rsidRPr="00BF7886">
        <w:rPr>
          <w:rFonts w:ascii="Arial" w:eastAsia="幼圆" w:hAnsi="Arial" w:cs="Arial"/>
          <w:sz w:val="22"/>
        </w:rPr>
        <w:t>第</w:t>
      </w:r>
      <w:r w:rsidR="001468F9" w:rsidRPr="00BF7886">
        <w:rPr>
          <w:rFonts w:ascii="Arial" w:eastAsia="幼圆" w:hAnsi="Arial" w:cs="Arial"/>
          <w:sz w:val="22"/>
        </w:rPr>
        <w:t>19</w:t>
      </w:r>
      <w:r w:rsidR="001D2A9A" w:rsidRPr="00BF7886">
        <w:rPr>
          <w:rFonts w:ascii="Arial" w:eastAsia="幼圆" w:hAnsi="Arial" w:cs="Arial"/>
          <w:sz w:val="22"/>
        </w:rPr>
        <w:t>名。</w:t>
      </w:r>
    </w:p>
    <w:p w:rsidR="003F62CE" w:rsidRPr="00BF7886" w:rsidRDefault="00512338" w:rsidP="009B70BF">
      <w:pPr>
        <w:pStyle w:val="a9"/>
        <w:numPr>
          <w:ilvl w:val="0"/>
          <w:numId w:val="3"/>
        </w:numPr>
        <w:spacing w:line="360" w:lineRule="auto"/>
        <w:ind w:firstLineChars="0"/>
        <w:rPr>
          <w:rFonts w:ascii="Arial" w:eastAsia="幼圆" w:hAnsi="Arial" w:cs="Arial"/>
          <w:sz w:val="22"/>
        </w:rPr>
      </w:pPr>
      <w:r w:rsidRPr="00BF7886">
        <w:rPr>
          <w:rFonts w:ascii="Arial" w:eastAsia="幼圆" w:hAnsi="Arial" w:cs="Arial"/>
          <w:sz w:val="22"/>
        </w:rPr>
        <w:t>《金融时报》</w:t>
      </w:r>
      <w:r w:rsidR="003F62CE" w:rsidRPr="00BF7886">
        <w:rPr>
          <w:rFonts w:ascii="Arial" w:eastAsia="幼圆" w:hAnsi="Arial" w:cs="Arial"/>
          <w:sz w:val="22"/>
        </w:rPr>
        <w:t>全球管理</w:t>
      </w:r>
      <w:r w:rsidR="001D2A9A" w:rsidRPr="00BF7886">
        <w:rPr>
          <w:rFonts w:ascii="Arial" w:eastAsia="幼圆" w:hAnsi="Arial" w:cs="Arial"/>
          <w:sz w:val="22"/>
        </w:rPr>
        <w:t>专业</w:t>
      </w:r>
      <w:r w:rsidR="00283FEF">
        <w:rPr>
          <w:rFonts w:ascii="Arial" w:eastAsia="幼圆" w:hAnsi="Arial" w:cs="Arial"/>
          <w:sz w:val="22"/>
        </w:rPr>
        <w:t>硕士排</w:t>
      </w:r>
      <w:r w:rsidR="00283FEF">
        <w:rPr>
          <w:rFonts w:ascii="Arial" w:eastAsia="幼圆" w:hAnsi="Arial" w:cs="Arial" w:hint="eastAsia"/>
          <w:sz w:val="22"/>
        </w:rPr>
        <w:t>名</w:t>
      </w:r>
      <w:r w:rsidR="00283FEF">
        <w:rPr>
          <w:rFonts w:ascii="Arial" w:eastAsia="幼圆" w:hAnsi="Arial" w:cs="Arial" w:hint="eastAsia"/>
          <w:sz w:val="22"/>
        </w:rPr>
        <w:t xml:space="preserve"> </w:t>
      </w:r>
      <w:r w:rsidR="003F62CE" w:rsidRPr="00BF7886">
        <w:rPr>
          <w:rFonts w:ascii="Arial" w:eastAsia="幼圆" w:hAnsi="Arial" w:cs="Arial"/>
          <w:sz w:val="22"/>
        </w:rPr>
        <w:t>第</w:t>
      </w:r>
      <w:r w:rsidR="003F62CE" w:rsidRPr="00BF7886">
        <w:rPr>
          <w:rFonts w:ascii="Arial" w:eastAsia="幼圆" w:hAnsi="Arial" w:cs="Arial"/>
          <w:sz w:val="22"/>
        </w:rPr>
        <w:t>36</w:t>
      </w:r>
      <w:r w:rsidR="003F62CE" w:rsidRPr="00BF7886">
        <w:rPr>
          <w:rFonts w:ascii="Arial" w:eastAsia="幼圆" w:hAnsi="Arial" w:cs="Arial"/>
          <w:sz w:val="22"/>
        </w:rPr>
        <w:t>名。</w:t>
      </w:r>
    </w:p>
    <w:p w:rsidR="003F62CE" w:rsidRPr="00BF7886" w:rsidRDefault="00512338" w:rsidP="009B70BF">
      <w:pPr>
        <w:pStyle w:val="a9"/>
        <w:numPr>
          <w:ilvl w:val="0"/>
          <w:numId w:val="3"/>
        </w:numPr>
        <w:spacing w:line="360" w:lineRule="auto"/>
        <w:ind w:firstLineChars="0"/>
        <w:rPr>
          <w:rFonts w:ascii="Arial" w:eastAsia="幼圆" w:hAnsi="Arial" w:cs="Arial"/>
          <w:sz w:val="22"/>
        </w:rPr>
      </w:pPr>
      <w:r w:rsidRPr="00BF7886">
        <w:rPr>
          <w:rFonts w:ascii="Arial" w:eastAsia="幼圆" w:hAnsi="Arial" w:cs="Arial"/>
          <w:sz w:val="22"/>
        </w:rPr>
        <w:t>《金融时报》评选</w:t>
      </w:r>
      <w:r w:rsidR="00172A80" w:rsidRPr="00BF7886">
        <w:rPr>
          <w:rFonts w:ascii="Arial" w:eastAsia="幼圆" w:hAnsi="Arial" w:cs="Arial"/>
          <w:sz w:val="22"/>
        </w:rPr>
        <w:t>全球十佳学院</w:t>
      </w:r>
      <w:r w:rsidR="003F62CE" w:rsidRPr="00BF7886">
        <w:rPr>
          <w:rFonts w:ascii="Arial" w:eastAsia="幼圆" w:hAnsi="Arial" w:cs="Arial"/>
          <w:sz w:val="22"/>
        </w:rPr>
        <w:t>。</w:t>
      </w:r>
    </w:p>
    <w:p w:rsidR="003F62CE" w:rsidRPr="00BF7886" w:rsidRDefault="003F62CE" w:rsidP="009B70BF">
      <w:pPr>
        <w:pStyle w:val="a9"/>
        <w:numPr>
          <w:ilvl w:val="0"/>
          <w:numId w:val="3"/>
        </w:numPr>
        <w:spacing w:line="360" w:lineRule="auto"/>
        <w:ind w:firstLineChars="0"/>
        <w:rPr>
          <w:rFonts w:ascii="Arial" w:eastAsia="幼圆" w:hAnsi="Arial" w:cs="Arial"/>
          <w:sz w:val="22"/>
        </w:rPr>
      </w:pPr>
      <w:r w:rsidRPr="00BF7886">
        <w:rPr>
          <w:rFonts w:ascii="Arial" w:eastAsia="幼圆" w:hAnsi="Arial" w:cs="Arial"/>
          <w:sz w:val="22"/>
        </w:rPr>
        <w:t>全球最顶尖的</w:t>
      </w:r>
      <w:r w:rsidRPr="00BF7886">
        <w:rPr>
          <w:rFonts w:ascii="Arial" w:eastAsia="幼圆" w:hAnsi="Arial" w:cs="Arial"/>
          <w:sz w:val="22"/>
        </w:rPr>
        <w:t>95</w:t>
      </w:r>
      <w:r w:rsidRPr="00BF7886">
        <w:rPr>
          <w:rFonts w:ascii="Arial" w:eastAsia="幼圆" w:hAnsi="Arial" w:cs="Arial"/>
          <w:sz w:val="22"/>
        </w:rPr>
        <w:t>家</w:t>
      </w:r>
      <w:r w:rsidRPr="00BF7886">
        <w:rPr>
          <w:rFonts w:ascii="Arial" w:eastAsia="幼圆" w:hAnsi="Arial" w:cs="Arial"/>
          <w:sz w:val="22"/>
        </w:rPr>
        <w:t>EMBA</w:t>
      </w:r>
      <w:r w:rsidRPr="00BF7886">
        <w:rPr>
          <w:rFonts w:ascii="Arial" w:eastAsia="幼圆" w:hAnsi="Arial" w:cs="Arial"/>
          <w:sz w:val="22"/>
        </w:rPr>
        <w:t>大学</w:t>
      </w:r>
      <w:r w:rsidR="0012328D" w:rsidRPr="00BF7886">
        <w:rPr>
          <w:rFonts w:ascii="Arial" w:eastAsia="幼圆" w:hAnsi="Arial" w:cs="Arial"/>
          <w:sz w:val="22"/>
        </w:rPr>
        <w:t>之一</w:t>
      </w:r>
      <w:r w:rsidRPr="00BF7886">
        <w:rPr>
          <w:rFonts w:ascii="Arial" w:eastAsia="幼圆" w:hAnsi="Arial" w:cs="Arial"/>
          <w:sz w:val="22"/>
        </w:rPr>
        <w:t>。</w:t>
      </w:r>
    </w:p>
    <w:p w:rsidR="003F62CE" w:rsidRPr="00BF7886" w:rsidRDefault="00010EB8" w:rsidP="009B70BF">
      <w:pPr>
        <w:pStyle w:val="a9"/>
        <w:numPr>
          <w:ilvl w:val="0"/>
          <w:numId w:val="3"/>
        </w:numPr>
        <w:spacing w:line="360" w:lineRule="auto"/>
        <w:ind w:firstLineChars="0"/>
        <w:rPr>
          <w:rFonts w:ascii="Arial" w:eastAsia="幼圆" w:hAnsi="Arial" w:cs="Arial"/>
          <w:sz w:val="22"/>
        </w:rPr>
      </w:pPr>
      <w:r w:rsidRPr="00BF7886">
        <w:rPr>
          <w:rFonts w:ascii="Arial" w:eastAsia="幼圆" w:hAnsi="Arial" w:cs="Arial"/>
          <w:sz w:val="22"/>
        </w:rPr>
        <w:t>欧洲</w:t>
      </w:r>
      <w:r w:rsidR="003F62CE" w:rsidRPr="00BF7886">
        <w:rPr>
          <w:rFonts w:ascii="Arial" w:eastAsia="幼圆" w:hAnsi="Arial" w:cs="Arial"/>
          <w:sz w:val="22"/>
        </w:rPr>
        <w:t>商学院排名第</w:t>
      </w:r>
      <w:r w:rsidR="003F62CE" w:rsidRPr="00BF7886">
        <w:rPr>
          <w:rFonts w:ascii="Arial" w:eastAsia="幼圆" w:hAnsi="Arial" w:cs="Arial"/>
          <w:sz w:val="22"/>
        </w:rPr>
        <w:t>42</w:t>
      </w:r>
      <w:r w:rsidR="003F62CE" w:rsidRPr="00BF7886">
        <w:rPr>
          <w:rFonts w:ascii="Arial" w:eastAsia="幼圆" w:hAnsi="Arial" w:cs="Arial"/>
          <w:sz w:val="22"/>
        </w:rPr>
        <w:t>位。</w:t>
      </w:r>
    </w:p>
    <w:p w:rsidR="00C95E57" w:rsidRPr="00BF7886" w:rsidRDefault="00C95E57" w:rsidP="009B70BF">
      <w:pPr>
        <w:pStyle w:val="a9"/>
        <w:numPr>
          <w:ilvl w:val="0"/>
          <w:numId w:val="3"/>
        </w:numPr>
        <w:spacing w:line="360" w:lineRule="auto"/>
        <w:ind w:firstLineChars="0"/>
        <w:rPr>
          <w:rFonts w:ascii="Arial" w:eastAsia="幼圆" w:hAnsi="Arial" w:cs="Arial"/>
          <w:sz w:val="22"/>
        </w:rPr>
      </w:pPr>
      <w:r w:rsidRPr="00BF7886">
        <w:rPr>
          <w:rFonts w:ascii="Arial" w:eastAsia="幼圆" w:hAnsi="Arial" w:cs="Arial"/>
          <w:sz w:val="22"/>
        </w:rPr>
        <w:t>经济管理专业波兰排名第一</w:t>
      </w:r>
      <w:r w:rsidR="003F62CE" w:rsidRPr="00BF7886">
        <w:rPr>
          <w:rFonts w:ascii="Arial" w:eastAsia="幼圆" w:hAnsi="Arial" w:cs="Arial"/>
          <w:sz w:val="22"/>
        </w:rPr>
        <w:t>。</w:t>
      </w:r>
    </w:p>
    <w:p w:rsidR="000E4606" w:rsidRPr="00BF7886" w:rsidRDefault="000E4606" w:rsidP="000E4606">
      <w:pPr>
        <w:pStyle w:val="a9"/>
        <w:numPr>
          <w:ilvl w:val="0"/>
          <w:numId w:val="2"/>
        </w:numPr>
        <w:ind w:firstLineChars="0"/>
        <w:rPr>
          <w:rFonts w:ascii="Arial" w:eastAsia="楷体" w:hAnsi="Arial" w:cs="Arial"/>
          <w:b/>
          <w:shadow/>
          <w:color w:val="002060"/>
          <w:sz w:val="28"/>
        </w:rPr>
      </w:pPr>
      <w:r w:rsidRPr="00BF7886">
        <w:rPr>
          <w:rFonts w:ascii="Arial" w:eastAsia="楷体" w:hAnsi="Arial" w:cs="Arial"/>
          <w:b/>
          <w:shadow/>
          <w:color w:val="002060"/>
          <w:sz w:val="28"/>
        </w:rPr>
        <w:t>为什么选择科兹明斯基大学</w:t>
      </w:r>
      <w:r w:rsidRPr="00BF7886">
        <w:rPr>
          <w:rFonts w:ascii="Arial" w:eastAsia="楷体" w:hAnsi="Arial" w:cs="Arial"/>
          <w:b/>
          <w:shadow/>
          <w:color w:val="002060"/>
          <w:sz w:val="28"/>
        </w:rPr>
        <w:t>?</w:t>
      </w:r>
    </w:p>
    <w:p w:rsidR="000E4606" w:rsidRPr="00BF7886" w:rsidRDefault="000E4606" w:rsidP="00BF7886">
      <w:pPr>
        <w:spacing w:line="360" w:lineRule="auto"/>
        <w:ind w:firstLineChars="200" w:firstLine="440"/>
        <w:rPr>
          <w:rFonts w:ascii="Arial" w:eastAsia="幼圆" w:hAnsi="Arial" w:cs="Arial"/>
          <w:sz w:val="22"/>
        </w:rPr>
      </w:pPr>
      <w:r w:rsidRPr="00BF7886">
        <w:rPr>
          <w:rFonts w:ascii="Arial" w:eastAsia="幼圆" w:hAnsi="Arial" w:cs="Arial"/>
          <w:sz w:val="22"/>
        </w:rPr>
        <w:t>因为科兹明斯基大学是欧洲地区的顶尖商学院。作为本区仅有的几所同时被</w:t>
      </w:r>
      <w:r w:rsidRPr="00BF7886">
        <w:rPr>
          <w:rFonts w:ascii="Arial" w:eastAsia="幼圆" w:hAnsi="Arial" w:cs="Arial"/>
          <w:sz w:val="22"/>
        </w:rPr>
        <w:t>EQUIS</w:t>
      </w:r>
      <w:r w:rsidRPr="00BF7886">
        <w:rPr>
          <w:rFonts w:ascii="Arial" w:eastAsia="幼圆" w:hAnsi="Arial" w:cs="Arial"/>
          <w:sz w:val="22"/>
        </w:rPr>
        <w:t>、</w:t>
      </w:r>
      <w:r w:rsidRPr="00BF7886">
        <w:rPr>
          <w:rFonts w:ascii="Arial" w:eastAsia="幼圆" w:hAnsi="Arial" w:cs="Arial"/>
          <w:sz w:val="22"/>
        </w:rPr>
        <w:t>AACSB</w:t>
      </w:r>
      <w:r w:rsidRPr="00BF7886">
        <w:rPr>
          <w:rFonts w:ascii="Arial" w:eastAsia="幼圆" w:hAnsi="Arial" w:cs="Arial"/>
          <w:sz w:val="22"/>
        </w:rPr>
        <w:t>和</w:t>
      </w:r>
      <w:r w:rsidRPr="00BF7886">
        <w:rPr>
          <w:rFonts w:ascii="Arial" w:eastAsia="幼圆" w:hAnsi="Arial" w:cs="Arial"/>
          <w:sz w:val="22"/>
        </w:rPr>
        <w:t>AMBA</w:t>
      </w:r>
      <w:r w:rsidRPr="00BF7886">
        <w:rPr>
          <w:rFonts w:ascii="Arial" w:eastAsia="幼圆" w:hAnsi="Arial" w:cs="Arial"/>
          <w:sz w:val="22"/>
        </w:rPr>
        <w:t>认证的商学院之一，且被盛名的英国《金融时报》排行榜列为最好的欧洲商学院之一，科兹明斯基大学</w:t>
      </w:r>
      <w:r w:rsidR="006B65CA" w:rsidRPr="00BF7886">
        <w:rPr>
          <w:rFonts w:ascii="Arial" w:eastAsia="幼圆" w:hAnsi="Arial" w:cs="Arial"/>
          <w:sz w:val="22"/>
        </w:rPr>
        <w:t>无论质量或声誉都不愧是欧洲</w:t>
      </w:r>
      <w:r w:rsidRPr="00BF7886">
        <w:rPr>
          <w:rFonts w:ascii="Arial" w:eastAsia="幼圆" w:hAnsi="Arial" w:cs="Arial"/>
          <w:sz w:val="22"/>
        </w:rPr>
        <w:t>的顶尖大学。</w:t>
      </w:r>
    </w:p>
    <w:p w:rsidR="000E4606" w:rsidRPr="00BF7886" w:rsidRDefault="000E4606" w:rsidP="00BF7886">
      <w:pPr>
        <w:spacing w:line="360" w:lineRule="auto"/>
        <w:ind w:firstLineChars="200" w:firstLine="440"/>
        <w:rPr>
          <w:rFonts w:ascii="Arial" w:eastAsia="幼圆" w:hAnsi="Arial" w:cs="Arial"/>
          <w:sz w:val="22"/>
        </w:rPr>
      </w:pPr>
      <w:r w:rsidRPr="00BF7886">
        <w:rPr>
          <w:rFonts w:ascii="Arial" w:eastAsia="幼圆" w:hAnsi="Arial" w:cs="Arial"/>
          <w:sz w:val="22"/>
        </w:rPr>
        <w:t>科兹明斯基大学与本地及国际商业组织以及顶尖经理人都保持着良好的关系，而这些公司经理都乐意和我们的学生分享他们丰富的经验和知识。</w:t>
      </w:r>
    </w:p>
    <w:p w:rsidR="000E4606" w:rsidRPr="00BF7886" w:rsidRDefault="000E4606" w:rsidP="00BF7886">
      <w:pPr>
        <w:spacing w:line="360" w:lineRule="auto"/>
        <w:ind w:firstLineChars="200" w:firstLine="440"/>
        <w:rPr>
          <w:rFonts w:ascii="Arial" w:eastAsia="幼圆" w:hAnsi="Arial" w:cs="Arial"/>
          <w:noProof/>
          <w:sz w:val="22"/>
        </w:rPr>
      </w:pPr>
      <w:r w:rsidRPr="00BF7886">
        <w:rPr>
          <w:rFonts w:ascii="Arial" w:eastAsia="幼圆" w:hAnsi="Arial" w:cs="Arial"/>
          <w:noProof/>
          <w:sz w:val="22"/>
        </w:rPr>
        <w:t>科兹明斯基大学的学生</w:t>
      </w:r>
      <w:r w:rsidR="00802605" w:rsidRPr="00BF7886">
        <w:rPr>
          <w:rFonts w:ascii="Arial" w:eastAsia="幼圆" w:hAnsi="Arial" w:cs="Arial"/>
          <w:noProof/>
          <w:sz w:val="22"/>
        </w:rPr>
        <w:t>将</w:t>
      </w:r>
      <w:r w:rsidRPr="00BF7886">
        <w:rPr>
          <w:rFonts w:ascii="Arial" w:eastAsia="幼圆" w:hAnsi="Arial" w:cs="Arial"/>
          <w:noProof/>
          <w:sz w:val="22"/>
        </w:rPr>
        <w:t>有机会得到科兹明斯基大学和其他著名合作商学院国际认证的文凭。（如英国的布拉德福德大学，西班牙的巴塞罗那高级管理学院，和法国的南特高等商业学院等）。</w:t>
      </w:r>
    </w:p>
    <w:p w:rsidR="002025E8" w:rsidRPr="00BF7886" w:rsidRDefault="00BF1468" w:rsidP="000B6BAA">
      <w:pPr>
        <w:pStyle w:val="a9"/>
        <w:numPr>
          <w:ilvl w:val="0"/>
          <w:numId w:val="2"/>
        </w:numPr>
        <w:ind w:firstLineChars="0"/>
        <w:rPr>
          <w:rFonts w:ascii="Arial" w:eastAsia="楷体" w:hAnsi="Arial" w:cs="Arial"/>
          <w:b/>
          <w:shadow/>
          <w:color w:val="002060"/>
          <w:sz w:val="28"/>
        </w:rPr>
      </w:pPr>
      <w:r>
        <w:rPr>
          <w:rFonts w:ascii="Arial" w:eastAsia="楷体" w:hAnsi="Arial" w:cs="Arial"/>
          <w:b/>
          <w:shadow/>
          <w:noProof/>
          <w:color w:val="002060"/>
          <w:sz w:val="28"/>
        </w:rPr>
        <w:drawing>
          <wp:anchor distT="0" distB="0" distL="114300" distR="114300" simplePos="0" relativeHeight="251679744" behindDoc="0" locked="0" layoutInCell="1" allowOverlap="1">
            <wp:simplePos x="0" y="0"/>
            <wp:positionH relativeFrom="column">
              <wp:posOffset>3955720</wp:posOffset>
            </wp:positionH>
            <wp:positionV relativeFrom="paragraph">
              <wp:posOffset>46314</wp:posOffset>
            </wp:positionV>
            <wp:extent cx="2688524" cy="1805049"/>
            <wp:effectExtent l="19050" t="0" r="0" b="0"/>
            <wp:wrapNone/>
            <wp:docPr id="47" name="图片 2" descr="C:\Users\pc\Pictures\2015-03-24 HTC\HTC 3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Pictures\2015-03-24 HTC\HTC 332.jpg"/>
                    <pic:cNvPicPr>
                      <a:picLocks noChangeAspect="1" noChangeArrowheads="1"/>
                    </pic:cNvPicPr>
                  </pic:nvPicPr>
                  <pic:blipFill>
                    <a:blip r:embed="rId12"/>
                    <a:srcRect/>
                    <a:stretch>
                      <a:fillRect/>
                    </a:stretch>
                  </pic:blipFill>
                  <pic:spPr bwMode="auto">
                    <a:xfrm>
                      <a:off x="0" y="0"/>
                      <a:ext cx="2688524" cy="1805049"/>
                    </a:xfrm>
                    <a:prstGeom prst="rect">
                      <a:avLst/>
                    </a:prstGeom>
                    <a:ln>
                      <a:noFill/>
                    </a:ln>
                    <a:effectLst>
                      <a:softEdge rad="112500"/>
                    </a:effectLst>
                  </pic:spPr>
                </pic:pic>
              </a:graphicData>
            </a:graphic>
          </wp:anchor>
        </w:drawing>
      </w:r>
      <w:r w:rsidR="009B70BF" w:rsidRPr="00BF7886">
        <w:rPr>
          <w:rFonts w:ascii="Arial" w:eastAsia="楷体" w:hAnsi="Arial" w:cs="Arial"/>
          <w:b/>
          <w:shadow/>
          <w:color w:val="002060"/>
          <w:sz w:val="28"/>
        </w:rPr>
        <w:t>学校</w:t>
      </w:r>
      <w:r w:rsidR="00C95E57" w:rsidRPr="00BF7886">
        <w:rPr>
          <w:rFonts w:ascii="Arial" w:eastAsia="楷体" w:hAnsi="Arial" w:cs="Arial"/>
          <w:b/>
          <w:shadow/>
          <w:color w:val="002060"/>
          <w:sz w:val="28"/>
        </w:rPr>
        <w:t>简介</w:t>
      </w:r>
    </w:p>
    <w:p w:rsidR="00B31FDF" w:rsidRPr="00BF7886" w:rsidRDefault="00B31FDF" w:rsidP="00B31FDF">
      <w:pPr>
        <w:spacing w:line="360" w:lineRule="auto"/>
        <w:ind w:firstLineChars="200" w:firstLine="440"/>
        <w:rPr>
          <w:rFonts w:ascii="Arial" w:eastAsia="幼圆" w:hAnsi="Arial" w:cs="Arial"/>
          <w:sz w:val="22"/>
        </w:rPr>
      </w:pPr>
      <w:r w:rsidRPr="00BF7886">
        <w:rPr>
          <w:rFonts w:ascii="Arial" w:eastAsia="幼圆" w:hAnsi="Arial" w:cs="Arial"/>
          <w:sz w:val="22"/>
        </w:rPr>
        <w:t>建校时间：</w:t>
      </w:r>
      <w:r w:rsidRPr="00BF7886">
        <w:rPr>
          <w:rFonts w:ascii="Arial" w:eastAsia="幼圆" w:hAnsi="Arial" w:cs="Arial"/>
          <w:sz w:val="22"/>
        </w:rPr>
        <w:t>1993</w:t>
      </w:r>
      <w:r w:rsidRPr="00BF7886">
        <w:rPr>
          <w:rFonts w:ascii="Arial" w:eastAsia="幼圆" w:hAnsi="Arial" w:cs="Arial"/>
          <w:sz w:val="22"/>
        </w:rPr>
        <w:t>年</w:t>
      </w:r>
    </w:p>
    <w:p w:rsidR="00CA2F20" w:rsidRPr="00BF7886" w:rsidRDefault="00CA2F20" w:rsidP="00BF7886">
      <w:pPr>
        <w:spacing w:line="360" w:lineRule="auto"/>
        <w:ind w:firstLineChars="200" w:firstLine="440"/>
        <w:rPr>
          <w:rFonts w:ascii="Arial" w:eastAsia="幼圆" w:hAnsi="Arial" w:cs="Arial"/>
          <w:sz w:val="22"/>
        </w:rPr>
      </w:pPr>
      <w:r w:rsidRPr="00BF7886">
        <w:rPr>
          <w:rFonts w:ascii="Arial" w:eastAsia="幼圆" w:hAnsi="Arial" w:cs="Arial"/>
          <w:sz w:val="22"/>
        </w:rPr>
        <w:t>学校网址：</w:t>
      </w:r>
      <w:r w:rsidR="00BD6946" w:rsidRPr="00BF7886">
        <w:rPr>
          <w:rFonts w:ascii="Arial" w:eastAsia="幼圆" w:hAnsi="Arial" w:cs="Arial"/>
          <w:sz w:val="22"/>
        </w:rPr>
        <w:t>www.kozminski.edu.pl</w:t>
      </w:r>
    </w:p>
    <w:p w:rsidR="00CA2F20" w:rsidRPr="00BF7886" w:rsidRDefault="00CA2F20" w:rsidP="00BF7886">
      <w:pPr>
        <w:spacing w:line="360" w:lineRule="auto"/>
        <w:ind w:firstLineChars="200" w:firstLine="440"/>
        <w:rPr>
          <w:rFonts w:ascii="Arial" w:eastAsia="幼圆" w:hAnsi="Arial" w:cs="Arial"/>
          <w:sz w:val="22"/>
        </w:rPr>
      </w:pPr>
      <w:r w:rsidRPr="00BF7886">
        <w:rPr>
          <w:rFonts w:ascii="Arial" w:eastAsia="幼圆" w:hAnsi="Arial" w:cs="Arial"/>
          <w:sz w:val="22"/>
        </w:rPr>
        <w:t>学校位置：波兰首都，华沙市（</w:t>
      </w:r>
      <w:r w:rsidRPr="00BF7886">
        <w:rPr>
          <w:rFonts w:ascii="Arial" w:eastAsia="幼圆" w:hAnsi="Arial" w:cs="Arial"/>
          <w:sz w:val="22"/>
        </w:rPr>
        <w:t>Warsaw</w:t>
      </w:r>
      <w:r w:rsidRPr="00BF7886">
        <w:rPr>
          <w:rFonts w:ascii="Arial" w:eastAsia="幼圆" w:hAnsi="Arial" w:cs="Arial"/>
          <w:sz w:val="22"/>
        </w:rPr>
        <w:t>）。</w:t>
      </w:r>
    </w:p>
    <w:p w:rsidR="00CA2F20" w:rsidRPr="00BF7886" w:rsidRDefault="00CA2F20" w:rsidP="00BF7886">
      <w:pPr>
        <w:spacing w:line="360" w:lineRule="auto"/>
        <w:ind w:firstLineChars="200" w:firstLine="440"/>
        <w:rPr>
          <w:rFonts w:ascii="Arial" w:eastAsia="幼圆" w:hAnsi="Arial" w:cs="Arial"/>
          <w:sz w:val="22"/>
        </w:rPr>
      </w:pPr>
      <w:r w:rsidRPr="00BF7886">
        <w:rPr>
          <w:rFonts w:ascii="Arial" w:eastAsia="幼圆" w:hAnsi="Arial" w:cs="Arial"/>
          <w:sz w:val="22"/>
        </w:rPr>
        <w:t>授予学历：学士、硕士、博士。</w:t>
      </w:r>
    </w:p>
    <w:p w:rsidR="00CA2F20" w:rsidRPr="00BF7886" w:rsidRDefault="00CA2F20" w:rsidP="00BF7886">
      <w:pPr>
        <w:spacing w:line="360" w:lineRule="auto"/>
        <w:ind w:firstLineChars="200" w:firstLine="440"/>
        <w:rPr>
          <w:rFonts w:ascii="Arial" w:eastAsia="幼圆" w:hAnsi="Arial" w:cs="Arial"/>
          <w:sz w:val="22"/>
        </w:rPr>
      </w:pPr>
      <w:r w:rsidRPr="00BF7886">
        <w:rPr>
          <w:rFonts w:ascii="Arial" w:eastAsia="幼圆" w:hAnsi="Arial" w:cs="Arial"/>
          <w:sz w:val="22"/>
        </w:rPr>
        <w:t>授课语种：英语、波兰语。</w:t>
      </w:r>
    </w:p>
    <w:p w:rsidR="007F4E64" w:rsidRPr="00BF7886" w:rsidRDefault="007F4E64" w:rsidP="00BF7886">
      <w:pPr>
        <w:spacing w:line="360" w:lineRule="auto"/>
        <w:ind w:firstLineChars="200" w:firstLine="440"/>
        <w:rPr>
          <w:rFonts w:ascii="Arial" w:eastAsia="幼圆" w:hAnsi="Arial" w:cs="Arial"/>
          <w:sz w:val="22"/>
        </w:rPr>
      </w:pPr>
      <w:r w:rsidRPr="00BF7886">
        <w:rPr>
          <w:rFonts w:ascii="Arial" w:eastAsia="幼圆" w:hAnsi="Arial" w:cs="Arial"/>
          <w:sz w:val="22"/>
        </w:rPr>
        <w:t>科兹明斯基大学是一所国际知名的商学院。这是中欧和东欧地区唯一获得</w:t>
      </w:r>
      <w:r w:rsidRPr="00BF7886">
        <w:rPr>
          <w:rFonts w:ascii="Arial" w:eastAsia="幼圆" w:hAnsi="Arial" w:cs="Arial"/>
          <w:sz w:val="22"/>
        </w:rPr>
        <w:t>EQUIS</w:t>
      </w:r>
      <w:r w:rsidRPr="00BF7886">
        <w:rPr>
          <w:rFonts w:ascii="Arial" w:eastAsia="幼圆" w:hAnsi="Arial" w:cs="Arial"/>
          <w:sz w:val="22"/>
        </w:rPr>
        <w:t>（目前全世界仅有</w:t>
      </w:r>
      <w:r w:rsidRPr="00BF7886">
        <w:rPr>
          <w:rFonts w:ascii="Arial" w:eastAsia="幼圆" w:hAnsi="Arial" w:cs="Arial"/>
          <w:sz w:val="22"/>
        </w:rPr>
        <w:t>111</w:t>
      </w:r>
      <w:r w:rsidRPr="00BF7886">
        <w:rPr>
          <w:rFonts w:ascii="Arial" w:eastAsia="幼圆" w:hAnsi="Arial" w:cs="Arial"/>
          <w:sz w:val="22"/>
        </w:rPr>
        <w:t>所商业学校得到该认证，该校也是</w:t>
      </w:r>
      <w:r w:rsidR="0018174D" w:rsidRPr="00BF7886">
        <w:rPr>
          <w:rFonts w:ascii="Arial" w:eastAsia="幼圆" w:hAnsi="Arial" w:cs="Arial"/>
          <w:sz w:val="22"/>
        </w:rPr>
        <w:t>本</w:t>
      </w:r>
      <w:r w:rsidR="00B03ACE" w:rsidRPr="00BF7886">
        <w:rPr>
          <w:rFonts w:ascii="Arial" w:eastAsia="幼圆" w:hAnsi="Arial" w:cs="Arial"/>
          <w:sz w:val="22"/>
        </w:rPr>
        <w:t>区唯一</w:t>
      </w:r>
      <w:proofErr w:type="gramStart"/>
      <w:r w:rsidR="00B03ACE" w:rsidRPr="00BF7886">
        <w:rPr>
          <w:rFonts w:ascii="Arial" w:eastAsia="幼圆" w:hAnsi="Arial" w:cs="Arial"/>
          <w:sz w:val="22"/>
        </w:rPr>
        <w:t>一</w:t>
      </w:r>
      <w:proofErr w:type="gramEnd"/>
      <w:r w:rsidR="00B03ACE" w:rsidRPr="00BF7886">
        <w:rPr>
          <w:rFonts w:ascii="Arial" w:eastAsia="幼圆" w:hAnsi="Arial" w:cs="Arial"/>
          <w:sz w:val="22"/>
        </w:rPr>
        <w:t>所受此认证的院校</w:t>
      </w:r>
      <w:r w:rsidRPr="00BF7886">
        <w:rPr>
          <w:rFonts w:ascii="Arial" w:eastAsia="幼圆" w:hAnsi="Arial" w:cs="Arial"/>
          <w:sz w:val="22"/>
        </w:rPr>
        <w:t>）和</w:t>
      </w:r>
      <w:r w:rsidRPr="00BF7886">
        <w:rPr>
          <w:rFonts w:ascii="Arial" w:eastAsia="幼圆" w:hAnsi="Arial" w:cs="Arial"/>
          <w:sz w:val="22"/>
        </w:rPr>
        <w:t>AMBA</w:t>
      </w:r>
      <w:r w:rsidRPr="00BF7886">
        <w:rPr>
          <w:rFonts w:ascii="Arial" w:eastAsia="幼圆" w:hAnsi="Arial" w:cs="Arial"/>
          <w:sz w:val="22"/>
        </w:rPr>
        <w:t>双重认证的机构，同样也荣登英</w:t>
      </w:r>
      <w:r w:rsidRPr="00BF7886">
        <w:rPr>
          <w:rFonts w:ascii="Arial" w:eastAsia="幼圆" w:hAnsi="Arial" w:cs="Arial"/>
          <w:sz w:val="22"/>
        </w:rPr>
        <w:lastRenderedPageBreak/>
        <w:t>国《金融时报》最负盛名的欧洲商业学院的排行榜。</w:t>
      </w:r>
    </w:p>
    <w:p w:rsidR="007F4E64" w:rsidRPr="00BF7886" w:rsidRDefault="007F4E64" w:rsidP="00BF7886">
      <w:pPr>
        <w:spacing w:line="360" w:lineRule="auto"/>
        <w:ind w:firstLineChars="200" w:firstLine="440"/>
        <w:rPr>
          <w:rFonts w:ascii="Arial" w:eastAsia="幼圆" w:hAnsi="Arial" w:cs="Arial"/>
          <w:sz w:val="22"/>
        </w:rPr>
      </w:pPr>
      <w:r w:rsidRPr="00BF7886">
        <w:rPr>
          <w:rFonts w:ascii="Arial" w:eastAsia="幼圆" w:hAnsi="Arial" w:cs="Arial"/>
          <w:sz w:val="22"/>
        </w:rPr>
        <w:t>这个充满活力和生机的商学院创立于</w:t>
      </w:r>
      <w:r w:rsidRPr="00BF7886">
        <w:rPr>
          <w:rFonts w:ascii="Arial" w:eastAsia="幼圆" w:hAnsi="Arial" w:cs="Arial"/>
          <w:sz w:val="22"/>
        </w:rPr>
        <w:t>1993</w:t>
      </w:r>
      <w:r w:rsidR="00D451F7" w:rsidRPr="00BF7886">
        <w:rPr>
          <w:rFonts w:ascii="Arial" w:eastAsia="幼圆" w:hAnsi="Arial" w:cs="Arial"/>
          <w:sz w:val="22"/>
        </w:rPr>
        <w:t>年，位于波兰首都华沙，是被</w:t>
      </w:r>
      <w:r w:rsidRPr="00BF7886">
        <w:rPr>
          <w:rFonts w:ascii="Arial" w:eastAsia="幼圆" w:hAnsi="Arial" w:cs="Arial"/>
          <w:sz w:val="22"/>
        </w:rPr>
        <w:t>教育部承认的大学，该校的经济管理专业在波兰国内排名第一。此外，该校在管理方面的教学和研究同时被中东欧管理发展协会</w:t>
      </w:r>
      <w:r w:rsidRPr="00BF7886">
        <w:rPr>
          <w:rFonts w:ascii="Arial" w:eastAsia="幼圆" w:hAnsi="Arial" w:cs="Arial"/>
          <w:sz w:val="22"/>
        </w:rPr>
        <w:t>CEEMAN</w:t>
      </w:r>
      <w:r w:rsidRPr="00BF7886">
        <w:rPr>
          <w:rFonts w:ascii="Arial" w:eastAsia="幼圆" w:hAnsi="Arial" w:cs="Arial"/>
          <w:sz w:val="22"/>
        </w:rPr>
        <w:t>和欧洲管理教育协会所认可。从</w:t>
      </w:r>
      <w:r w:rsidRPr="00BF7886">
        <w:rPr>
          <w:rFonts w:ascii="Arial" w:eastAsia="幼圆" w:hAnsi="Arial" w:cs="Arial"/>
          <w:sz w:val="22"/>
        </w:rPr>
        <w:t>1993</w:t>
      </w:r>
      <w:r w:rsidRPr="00BF7886">
        <w:rPr>
          <w:rFonts w:ascii="Arial" w:eastAsia="幼圆" w:hAnsi="Arial" w:cs="Arial"/>
          <w:sz w:val="22"/>
        </w:rPr>
        <w:t>年至今，华沙考明斯基大学在</w:t>
      </w:r>
      <w:proofErr w:type="spellStart"/>
      <w:r w:rsidRPr="00BF7886">
        <w:rPr>
          <w:rFonts w:ascii="Arial" w:eastAsia="幼圆" w:hAnsi="Arial" w:cs="Arial"/>
          <w:sz w:val="22"/>
        </w:rPr>
        <w:t>Perspektywy</w:t>
      </w:r>
      <w:proofErr w:type="spellEnd"/>
      <w:r w:rsidRPr="00BF7886">
        <w:rPr>
          <w:rFonts w:ascii="Arial" w:eastAsia="幼圆" w:hAnsi="Arial" w:cs="Arial"/>
          <w:sz w:val="22"/>
        </w:rPr>
        <w:t>波兰校长联合会评定的非国立大学排名中一直位居首位。</w:t>
      </w:r>
    </w:p>
    <w:p w:rsidR="003A2406" w:rsidRPr="00BF7886" w:rsidRDefault="003A2406" w:rsidP="00BF1468">
      <w:pPr>
        <w:spacing w:line="360" w:lineRule="auto"/>
        <w:ind w:firstLineChars="200" w:firstLine="440"/>
        <w:rPr>
          <w:rFonts w:ascii="Arial" w:eastAsia="幼圆" w:hAnsi="Arial" w:cs="Arial"/>
          <w:sz w:val="22"/>
        </w:rPr>
      </w:pPr>
      <w:r w:rsidRPr="00BF7886">
        <w:rPr>
          <w:rFonts w:ascii="Arial" w:eastAsia="幼圆" w:hAnsi="Arial" w:cs="Arial"/>
          <w:sz w:val="22"/>
        </w:rPr>
        <w:t>学院提供在工商管理和金融领域被国际广泛认可的工商管理学士，理学硕士学位，工商管理硕士学位和博士学位。在</w:t>
      </w:r>
      <w:r w:rsidRPr="00BF7886">
        <w:rPr>
          <w:rFonts w:ascii="Arial" w:eastAsia="幼圆" w:hAnsi="Arial" w:cs="Arial"/>
          <w:sz w:val="22"/>
        </w:rPr>
        <w:t>2009</w:t>
      </w:r>
      <w:r w:rsidRPr="00BF7886">
        <w:rPr>
          <w:rFonts w:ascii="Arial" w:eastAsia="幼圆" w:hAnsi="Arial" w:cs="Arial"/>
          <w:sz w:val="22"/>
        </w:rPr>
        <w:t>年英国金融时报的全球管理硕士排列中，科兹明斯基大学的管理学硕士项目名列第</w:t>
      </w:r>
      <w:r w:rsidRPr="00BF7886">
        <w:rPr>
          <w:rFonts w:ascii="Arial" w:eastAsia="幼圆" w:hAnsi="Arial" w:cs="Arial"/>
          <w:sz w:val="22"/>
        </w:rPr>
        <w:t>36</w:t>
      </w:r>
      <w:r w:rsidRPr="00BF7886">
        <w:rPr>
          <w:rFonts w:ascii="Arial" w:eastAsia="幼圆" w:hAnsi="Arial" w:cs="Arial"/>
          <w:sz w:val="22"/>
        </w:rPr>
        <w:t>名；也被列入在全球最顶尖的</w:t>
      </w:r>
      <w:r w:rsidRPr="00BF7886">
        <w:rPr>
          <w:rFonts w:ascii="Arial" w:eastAsia="幼圆" w:hAnsi="Arial" w:cs="Arial"/>
          <w:sz w:val="22"/>
        </w:rPr>
        <w:t>95</w:t>
      </w:r>
      <w:r w:rsidRPr="00BF7886">
        <w:rPr>
          <w:rFonts w:ascii="Arial" w:eastAsia="幼圆" w:hAnsi="Arial" w:cs="Arial"/>
          <w:sz w:val="22"/>
        </w:rPr>
        <w:t>家</w:t>
      </w:r>
      <w:r w:rsidRPr="00BF7886">
        <w:rPr>
          <w:rFonts w:ascii="Arial" w:eastAsia="幼圆" w:hAnsi="Arial" w:cs="Arial"/>
          <w:sz w:val="22"/>
        </w:rPr>
        <w:t>EMBA</w:t>
      </w:r>
      <w:r w:rsidRPr="00BF7886">
        <w:rPr>
          <w:rFonts w:ascii="Arial" w:eastAsia="幼圆" w:hAnsi="Arial" w:cs="Arial"/>
          <w:sz w:val="22"/>
        </w:rPr>
        <w:t>大学；在欧洲的商学院排名中，科兹明斯基大学名列第</w:t>
      </w:r>
      <w:r w:rsidRPr="00BF7886">
        <w:rPr>
          <w:rFonts w:ascii="Arial" w:eastAsia="幼圆" w:hAnsi="Arial" w:cs="Arial"/>
          <w:sz w:val="22"/>
        </w:rPr>
        <w:t>42</w:t>
      </w:r>
      <w:r w:rsidRPr="00BF7886">
        <w:rPr>
          <w:rFonts w:ascii="Arial" w:eastAsia="幼圆" w:hAnsi="Arial" w:cs="Arial"/>
          <w:sz w:val="22"/>
        </w:rPr>
        <w:t>位。科兹明斯基大学所有课程都有着独特的国际化特点</w:t>
      </w:r>
      <w:r w:rsidRPr="00BF7886">
        <w:rPr>
          <w:rFonts w:ascii="Arial" w:eastAsia="幼圆" w:hAnsi="Arial" w:cs="Arial"/>
          <w:sz w:val="22"/>
        </w:rPr>
        <w:t>,</w:t>
      </w:r>
      <w:r w:rsidRPr="00BF7886">
        <w:rPr>
          <w:rFonts w:ascii="Arial" w:eastAsia="幼圆" w:hAnsi="Arial" w:cs="Arial"/>
          <w:sz w:val="22"/>
        </w:rPr>
        <w:t>即英语授课，且外教都拥有理学学位和在世界各地的著名大学丰富的执教经验。</w:t>
      </w:r>
    </w:p>
    <w:p w:rsidR="007F4E64" w:rsidRPr="00BF7886" w:rsidRDefault="007F4E64" w:rsidP="00BF1468">
      <w:pPr>
        <w:spacing w:line="360" w:lineRule="auto"/>
        <w:ind w:firstLineChars="200" w:firstLine="440"/>
        <w:rPr>
          <w:rFonts w:ascii="Arial" w:eastAsia="幼圆" w:hAnsi="Arial" w:cs="Arial"/>
          <w:sz w:val="22"/>
        </w:rPr>
      </w:pPr>
      <w:r w:rsidRPr="00BF7886">
        <w:rPr>
          <w:rFonts w:ascii="Arial" w:eastAsia="幼圆" w:hAnsi="Arial" w:cs="Arial"/>
          <w:sz w:val="22"/>
        </w:rPr>
        <w:t>学校积极参加国际合作：硕士课程中，国际商务与管理为与英国</w:t>
      </w:r>
      <w:r w:rsidRPr="00BF7886">
        <w:rPr>
          <w:rFonts w:ascii="Arial" w:eastAsia="幼圆" w:hAnsi="Arial" w:cs="Arial"/>
          <w:sz w:val="22"/>
        </w:rPr>
        <w:t>Bradford University</w:t>
      </w:r>
      <w:r w:rsidRPr="00BF7886">
        <w:rPr>
          <w:rFonts w:ascii="Arial" w:eastAsia="幼圆" w:hAnsi="Arial" w:cs="Arial"/>
          <w:sz w:val="22"/>
        </w:rPr>
        <w:t>合作项目；</w:t>
      </w:r>
      <w:r w:rsidRPr="00BF7886">
        <w:rPr>
          <w:rFonts w:ascii="Arial" w:eastAsia="幼圆" w:hAnsi="Arial" w:cs="Arial"/>
          <w:sz w:val="22"/>
        </w:rPr>
        <w:t xml:space="preserve">ABE </w:t>
      </w:r>
      <w:r w:rsidRPr="00BF7886">
        <w:rPr>
          <w:rFonts w:ascii="Arial" w:eastAsia="幼圆" w:hAnsi="Arial" w:cs="Arial"/>
          <w:sz w:val="22"/>
        </w:rPr>
        <w:t>国际管理硕士为与西班牙</w:t>
      </w:r>
      <w:r w:rsidRPr="00BF7886">
        <w:rPr>
          <w:rFonts w:ascii="Arial" w:eastAsia="幼圆" w:hAnsi="Arial" w:cs="Arial"/>
          <w:sz w:val="22"/>
        </w:rPr>
        <w:t>EADA</w:t>
      </w:r>
      <w:r w:rsidRPr="00BF7886">
        <w:rPr>
          <w:rFonts w:ascii="Arial" w:eastAsia="幼圆" w:hAnsi="Arial" w:cs="Arial"/>
          <w:sz w:val="22"/>
        </w:rPr>
        <w:t>、法国</w:t>
      </w:r>
      <w:proofErr w:type="spellStart"/>
      <w:r w:rsidRPr="00BF7886">
        <w:rPr>
          <w:rFonts w:ascii="Arial" w:eastAsia="幼圆" w:hAnsi="Arial" w:cs="Arial"/>
          <w:sz w:val="22"/>
        </w:rPr>
        <w:t>Audencia</w:t>
      </w:r>
      <w:proofErr w:type="spellEnd"/>
      <w:r w:rsidRPr="00BF7886">
        <w:rPr>
          <w:rFonts w:ascii="Arial" w:eastAsia="幼圆" w:hAnsi="Arial" w:cs="Arial"/>
          <w:sz w:val="22"/>
        </w:rPr>
        <w:t>、英国</w:t>
      </w:r>
      <w:r w:rsidRPr="00BF7886">
        <w:rPr>
          <w:rFonts w:ascii="Arial" w:eastAsia="幼圆" w:hAnsi="Arial" w:cs="Arial"/>
          <w:sz w:val="22"/>
        </w:rPr>
        <w:t xml:space="preserve">Bradford University </w:t>
      </w:r>
      <w:r w:rsidRPr="00BF7886">
        <w:rPr>
          <w:rFonts w:ascii="Arial" w:eastAsia="幼圆" w:hAnsi="Arial" w:cs="Arial"/>
          <w:sz w:val="22"/>
        </w:rPr>
        <w:t>合作项目；所有学位课程的学生均有半年到一年时间在欧洲其它国家的合作院校学习。</w:t>
      </w:r>
    </w:p>
    <w:p w:rsidR="002025E8" w:rsidRPr="00BF7886" w:rsidRDefault="00135D91" w:rsidP="000B6BAA">
      <w:pPr>
        <w:pStyle w:val="a9"/>
        <w:numPr>
          <w:ilvl w:val="0"/>
          <w:numId w:val="2"/>
        </w:numPr>
        <w:ind w:firstLineChars="0"/>
        <w:rPr>
          <w:rFonts w:ascii="Arial" w:eastAsia="楷体" w:hAnsi="Arial" w:cs="Arial"/>
          <w:b/>
          <w:shadow/>
          <w:color w:val="002060"/>
          <w:sz w:val="28"/>
        </w:rPr>
      </w:pPr>
      <w:r w:rsidRPr="00BF7886">
        <w:rPr>
          <w:rFonts w:ascii="Arial" w:eastAsia="楷体" w:hAnsi="Arial" w:cs="Arial"/>
          <w:b/>
          <w:shadow/>
          <w:color w:val="002060"/>
          <w:sz w:val="28"/>
        </w:rPr>
        <w:t>专业</w:t>
      </w:r>
      <w:r w:rsidR="00D07717">
        <w:rPr>
          <w:rFonts w:ascii="Arial" w:eastAsia="楷体" w:hAnsi="Arial" w:cs="Arial"/>
          <w:b/>
          <w:shadow/>
          <w:color w:val="002060"/>
          <w:sz w:val="28"/>
        </w:rPr>
        <w:t>、学费</w:t>
      </w:r>
      <w:r w:rsidR="00C67B24" w:rsidRPr="00BF7886">
        <w:rPr>
          <w:rFonts w:ascii="Arial" w:eastAsia="楷体" w:hAnsi="Arial" w:cs="Arial"/>
          <w:b/>
          <w:shadow/>
          <w:color w:val="002060"/>
          <w:sz w:val="28"/>
        </w:rPr>
        <w:t>（仅供参考，以大学录取为准）</w:t>
      </w:r>
    </w:p>
    <w:tbl>
      <w:tblPr>
        <w:tblStyle w:val="a8"/>
        <w:tblW w:w="5000" w:type="pct"/>
        <w:tblLook w:val="04A0"/>
      </w:tblPr>
      <w:tblGrid>
        <w:gridCol w:w="5256"/>
        <w:gridCol w:w="1581"/>
        <w:gridCol w:w="722"/>
        <w:gridCol w:w="1630"/>
        <w:gridCol w:w="1493"/>
      </w:tblGrid>
      <w:tr w:rsidR="00352C8A" w:rsidRPr="00BF7886" w:rsidTr="00352C8A">
        <w:trPr>
          <w:trHeight w:val="20"/>
        </w:trPr>
        <w:tc>
          <w:tcPr>
            <w:tcW w:w="2460" w:type="pct"/>
            <w:shd w:val="clear" w:color="auto" w:fill="002060"/>
            <w:vAlign w:val="center"/>
          </w:tcPr>
          <w:p w:rsidR="00352C8A" w:rsidRPr="00BF7886" w:rsidRDefault="00352C8A" w:rsidP="00D07717">
            <w:pPr>
              <w:rPr>
                <w:rFonts w:ascii="Arial" w:eastAsia="幼圆" w:hAnsi="Arial" w:cs="Arial"/>
                <w:b/>
                <w:color w:val="FFFFFF" w:themeColor="background1"/>
                <w:sz w:val="22"/>
              </w:rPr>
            </w:pPr>
            <w:r w:rsidRPr="00BF7886">
              <w:rPr>
                <w:rFonts w:ascii="Arial" w:eastAsia="幼圆" w:hAnsi="Arial" w:cs="Arial"/>
                <w:b/>
                <w:color w:val="FFFFFF" w:themeColor="background1"/>
                <w:sz w:val="22"/>
              </w:rPr>
              <w:t>专业</w:t>
            </w:r>
          </w:p>
        </w:tc>
        <w:tc>
          <w:tcPr>
            <w:tcW w:w="740" w:type="pct"/>
            <w:shd w:val="clear" w:color="auto" w:fill="002060"/>
            <w:vAlign w:val="center"/>
          </w:tcPr>
          <w:p w:rsidR="00352C8A" w:rsidRPr="00BF7886" w:rsidRDefault="00352C8A" w:rsidP="00D07717">
            <w:pPr>
              <w:rPr>
                <w:rFonts w:ascii="Arial" w:eastAsia="幼圆" w:hAnsi="Arial" w:cs="Arial"/>
                <w:b/>
                <w:color w:val="FFFFFF" w:themeColor="background1"/>
                <w:sz w:val="22"/>
              </w:rPr>
            </w:pPr>
            <w:r w:rsidRPr="00BF7886">
              <w:rPr>
                <w:rFonts w:ascii="Arial" w:eastAsia="幼圆" w:hAnsi="Arial" w:cs="Arial"/>
                <w:b/>
                <w:color w:val="FFFFFF" w:themeColor="background1"/>
                <w:sz w:val="22"/>
              </w:rPr>
              <w:t>学历</w:t>
            </w:r>
          </w:p>
        </w:tc>
        <w:tc>
          <w:tcPr>
            <w:tcW w:w="338" w:type="pct"/>
            <w:shd w:val="clear" w:color="auto" w:fill="002060"/>
            <w:vAlign w:val="center"/>
          </w:tcPr>
          <w:p w:rsidR="00352C8A" w:rsidRPr="00BF7886" w:rsidRDefault="00352C8A" w:rsidP="00D07717">
            <w:pPr>
              <w:rPr>
                <w:rFonts w:ascii="Arial" w:eastAsia="幼圆" w:hAnsi="Arial" w:cs="Arial"/>
                <w:b/>
                <w:color w:val="FFFFFF" w:themeColor="background1"/>
                <w:sz w:val="22"/>
              </w:rPr>
            </w:pPr>
            <w:r w:rsidRPr="00BF7886">
              <w:rPr>
                <w:rFonts w:ascii="Arial" w:eastAsia="幼圆" w:hAnsi="Arial" w:cs="Arial"/>
                <w:b/>
                <w:color w:val="FFFFFF" w:themeColor="background1"/>
                <w:sz w:val="22"/>
              </w:rPr>
              <w:t>学制</w:t>
            </w:r>
          </w:p>
        </w:tc>
        <w:tc>
          <w:tcPr>
            <w:tcW w:w="763" w:type="pct"/>
            <w:shd w:val="clear" w:color="auto" w:fill="002060"/>
            <w:vAlign w:val="center"/>
          </w:tcPr>
          <w:p w:rsidR="00352C8A" w:rsidRPr="00BF7886" w:rsidRDefault="00352C8A" w:rsidP="00D07717">
            <w:pPr>
              <w:rPr>
                <w:rFonts w:ascii="Arial" w:eastAsia="幼圆" w:hAnsi="Arial" w:cs="Arial"/>
                <w:b/>
                <w:color w:val="FFFFFF" w:themeColor="background1"/>
                <w:sz w:val="22"/>
              </w:rPr>
            </w:pPr>
            <w:r w:rsidRPr="00BF7886">
              <w:rPr>
                <w:rFonts w:ascii="Arial" w:eastAsia="幼圆" w:hAnsi="Arial" w:cs="Arial"/>
                <w:b/>
                <w:color w:val="FFFFFF" w:themeColor="background1"/>
                <w:sz w:val="22"/>
              </w:rPr>
              <w:t>学费</w:t>
            </w:r>
          </w:p>
        </w:tc>
        <w:tc>
          <w:tcPr>
            <w:tcW w:w="699" w:type="pct"/>
            <w:shd w:val="clear" w:color="auto" w:fill="002060"/>
            <w:vAlign w:val="center"/>
          </w:tcPr>
          <w:p w:rsidR="00352C8A" w:rsidRPr="00BF7886" w:rsidRDefault="00352C8A" w:rsidP="00D07717">
            <w:pPr>
              <w:rPr>
                <w:rFonts w:ascii="Arial" w:eastAsia="幼圆" w:hAnsi="Arial" w:cs="Arial"/>
                <w:b/>
                <w:color w:val="FFFFFF" w:themeColor="background1"/>
                <w:sz w:val="22"/>
              </w:rPr>
            </w:pPr>
            <w:r w:rsidRPr="00BF7886">
              <w:rPr>
                <w:rFonts w:ascii="Arial" w:eastAsia="幼圆" w:hAnsi="Arial" w:cs="Arial"/>
                <w:b/>
                <w:color w:val="FFFFFF" w:themeColor="background1"/>
                <w:sz w:val="22"/>
              </w:rPr>
              <w:t>注册费</w:t>
            </w:r>
          </w:p>
        </w:tc>
      </w:tr>
      <w:tr w:rsidR="00352C8A" w:rsidRPr="00B31FDF" w:rsidTr="00352C8A">
        <w:trPr>
          <w:trHeight w:val="20"/>
        </w:trPr>
        <w:tc>
          <w:tcPr>
            <w:tcW w:w="2460" w:type="pct"/>
            <w:vAlign w:val="center"/>
          </w:tcPr>
          <w:p w:rsidR="00352C8A" w:rsidRPr="00B31FDF" w:rsidRDefault="00352C8A" w:rsidP="00D07717">
            <w:pPr>
              <w:rPr>
                <w:rFonts w:ascii="Arial" w:eastAsia="幼圆" w:hAnsi="Arial" w:cs="Arial"/>
                <w:sz w:val="22"/>
              </w:rPr>
            </w:pPr>
            <w:r w:rsidRPr="00B31FDF">
              <w:rPr>
                <w:rFonts w:ascii="Arial" w:eastAsia="幼圆" w:hAnsi="Arial" w:cs="Arial"/>
                <w:sz w:val="22"/>
              </w:rPr>
              <w:t>金融与会计、管理</w:t>
            </w:r>
          </w:p>
        </w:tc>
        <w:tc>
          <w:tcPr>
            <w:tcW w:w="740" w:type="pct"/>
            <w:vAlign w:val="center"/>
          </w:tcPr>
          <w:p w:rsidR="00352C8A" w:rsidRPr="00B31FDF" w:rsidRDefault="00352C8A" w:rsidP="00D07717">
            <w:pPr>
              <w:rPr>
                <w:rFonts w:ascii="Arial" w:eastAsia="幼圆" w:hAnsi="Arial" w:cs="Arial"/>
                <w:sz w:val="22"/>
              </w:rPr>
            </w:pPr>
            <w:r w:rsidRPr="00B31FDF">
              <w:rPr>
                <w:rFonts w:ascii="Arial" w:eastAsia="幼圆" w:hAnsi="Arial" w:cs="Arial"/>
                <w:sz w:val="22"/>
              </w:rPr>
              <w:t>本科（</w:t>
            </w:r>
            <w:r w:rsidRPr="00B31FDF">
              <w:rPr>
                <w:rFonts w:ascii="Arial" w:eastAsia="幼圆" w:hAnsi="Arial" w:cs="Arial"/>
                <w:sz w:val="22"/>
              </w:rPr>
              <w:t>BA</w:t>
            </w:r>
            <w:r w:rsidRPr="00B31FDF">
              <w:rPr>
                <w:rFonts w:ascii="Arial" w:eastAsia="幼圆" w:hAnsi="Arial" w:cs="Arial"/>
                <w:sz w:val="22"/>
              </w:rPr>
              <w:t>）</w:t>
            </w:r>
          </w:p>
        </w:tc>
        <w:tc>
          <w:tcPr>
            <w:tcW w:w="338" w:type="pct"/>
            <w:vAlign w:val="center"/>
          </w:tcPr>
          <w:p w:rsidR="00352C8A" w:rsidRPr="00B31FDF" w:rsidRDefault="00352C8A" w:rsidP="00D07717">
            <w:pPr>
              <w:rPr>
                <w:rFonts w:ascii="Arial" w:eastAsia="幼圆" w:hAnsi="Arial" w:cs="Arial"/>
                <w:sz w:val="22"/>
              </w:rPr>
            </w:pPr>
            <w:r w:rsidRPr="00B31FDF">
              <w:rPr>
                <w:rFonts w:ascii="Arial" w:eastAsia="幼圆" w:hAnsi="Arial" w:cs="Arial"/>
                <w:sz w:val="22"/>
              </w:rPr>
              <w:t>3</w:t>
            </w:r>
            <w:r w:rsidRPr="00B31FDF">
              <w:rPr>
                <w:rFonts w:ascii="Arial" w:eastAsia="幼圆" w:hAnsi="Arial" w:cs="Arial"/>
                <w:sz w:val="22"/>
              </w:rPr>
              <w:t>年</w:t>
            </w:r>
          </w:p>
        </w:tc>
        <w:tc>
          <w:tcPr>
            <w:tcW w:w="763" w:type="pct"/>
            <w:vAlign w:val="center"/>
          </w:tcPr>
          <w:p w:rsidR="00352C8A" w:rsidRPr="00B31FDF" w:rsidRDefault="00352C8A" w:rsidP="00D07717">
            <w:pPr>
              <w:rPr>
                <w:rFonts w:ascii="Arial" w:eastAsia="幼圆" w:hAnsi="Arial" w:cs="Arial"/>
                <w:sz w:val="22"/>
              </w:rPr>
            </w:pPr>
            <w:r w:rsidRPr="00B31FDF">
              <w:rPr>
                <w:rFonts w:ascii="Arial" w:eastAsia="幼圆" w:hAnsi="Arial" w:cs="Arial" w:hint="eastAsia"/>
                <w:sz w:val="22"/>
              </w:rPr>
              <w:t>2</w:t>
            </w:r>
            <w:r w:rsidR="00B550B4" w:rsidRPr="00B31FDF">
              <w:rPr>
                <w:rFonts w:ascii="Arial" w:eastAsia="幼圆" w:hAnsi="Arial" w:cs="Arial" w:hint="eastAsia"/>
                <w:sz w:val="22"/>
              </w:rPr>
              <w:t>,</w:t>
            </w:r>
            <w:r w:rsidRPr="00B31FDF">
              <w:rPr>
                <w:rFonts w:ascii="Arial" w:eastAsia="幼圆" w:hAnsi="Arial" w:cs="Arial" w:hint="eastAsia"/>
                <w:sz w:val="22"/>
              </w:rPr>
              <w:t>000</w:t>
            </w:r>
            <w:r w:rsidRPr="00B31FDF">
              <w:rPr>
                <w:rFonts w:ascii="Arial" w:eastAsia="幼圆" w:hAnsi="Arial" w:cs="Arial" w:hint="eastAsia"/>
                <w:sz w:val="22"/>
              </w:rPr>
              <w:t>欧元</w:t>
            </w:r>
            <w:r w:rsidRPr="00B31FDF">
              <w:rPr>
                <w:rFonts w:ascii="Arial" w:eastAsia="幼圆" w:hAnsi="Arial" w:cs="Arial" w:hint="eastAsia"/>
                <w:sz w:val="22"/>
              </w:rPr>
              <w:t>/</w:t>
            </w:r>
            <w:r w:rsidRPr="00B31FDF">
              <w:rPr>
                <w:rFonts w:ascii="Arial" w:eastAsia="幼圆" w:hAnsi="Arial" w:cs="Arial" w:hint="eastAsia"/>
                <w:sz w:val="22"/>
              </w:rPr>
              <w:t>年</w:t>
            </w:r>
          </w:p>
        </w:tc>
        <w:tc>
          <w:tcPr>
            <w:tcW w:w="699" w:type="pct"/>
            <w:vAlign w:val="center"/>
          </w:tcPr>
          <w:p w:rsidR="00352C8A" w:rsidRPr="00B31FDF" w:rsidRDefault="00352C8A" w:rsidP="00D07717">
            <w:pPr>
              <w:rPr>
                <w:rFonts w:ascii="Arial" w:eastAsia="幼圆" w:hAnsi="Arial" w:cs="Arial"/>
                <w:sz w:val="22"/>
              </w:rPr>
            </w:pPr>
            <w:r w:rsidRPr="00B31FDF">
              <w:rPr>
                <w:rFonts w:ascii="Arial" w:eastAsia="幼圆" w:hAnsi="Arial" w:cs="Arial" w:hint="eastAsia"/>
                <w:sz w:val="22"/>
              </w:rPr>
              <w:t>200</w:t>
            </w:r>
            <w:r w:rsidRPr="00B31FDF">
              <w:rPr>
                <w:rFonts w:ascii="Arial" w:eastAsia="幼圆" w:hAnsi="Arial" w:cs="Arial" w:hint="eastAsia"/>
                <w:sz w:val="22"/>
              </w:rPr>
              <w:t>欧元</w:t>
            </w:r>
            <w:r w:rsidRPr="00B31FDF">
              <w:rPr>
                <w:rFonts w:ascii="Arial" w:eastAsia="幼圆" w:hAnsi="Arial" w:cs="Arial" w:hint="eastAsia"/>
                <w:sz w:val="22"/>
              </w:rPr>
              <w:t>/</w:t>
            </w:r>
            <w:r w:rsidRPr="00B31FDF">
              <w:rPr>
                <w:rFonts w:ascii="Arial" w:eastAsia="幼圆" w:hAnsi="Arial" w:cs="Arial" w:hint="eastAsia"/>
                <w:sz w:val="22"/>
              </w:rPr>
              <w:t>年</w:t>
            </w:r>
          </w:p>
        </w:tc>
      </w:tr>
      <w:tr w:rsidR="00352C8A" w:rsidRPr="00B31FDF" w:rsidTr="00352C8A">
        <w:trPr>
          <w:trHeight w:val="20"/>
        </w:trPr>
        <w:tc>
          <w:tcPr>
            <w:tcW w:w="2460" w:type="pct"/>
            <w:vAlign w:val="center"/>
          </w:tcPr>
          <w:p w:rsidR="00352C8A" w:rsidRPr="00B31FDF" w:rsidRDefault="00352C8A" w:rsidP="00D07717">
            <w:pPr>
              <w:rPr>
                <w:rFonts w:ascii="Arial" w:eastAsia="幼圆" w:hAnsi="Arial" w:cs="Arial"/>
                <w:sz w:val="22"/>
              </w:rPr>
            </w:pPr>
            <w:r w:rsidRPr="00B31FDF">
              <w:rPr>
                <w:rFonts w:ascii="Arial" w:eastAsia="幼圆" w:hAnsi="Arial" w:cs="Arial"/>
                <w:sz w:val="22"/>
              </w:rPr>
              <w:t>金融与会计、管理</w:t>
            </w:r>
          </w:p>
        </w:tc>
        <w:tc>
          <w:tcPr>
            <w:tcW w:w="740" w:type="pct"/>
            <w:vAlign w:val="center"/>
          </w:tcPr>
          <w:p w:rsidR="00352C8A" w:rsidRPr="00B31FDF" w:rsidRDefault="00352C8A" w:rsidP="00D07717">
            <w:pPr>
              <w:rPr>
                <w:rFonts w:ascii="Arial" w:eastAsia="幼圆" w:hAnsi="Arial" w:cs="Arial"/>
                <w:sz w:val="22"/>
              </w:rPr>
            </w:pPr>
            <w:r w:rsidRPr="00B31FDF">
              <w:rPr>
                <w:rFonts w:ascii="Arial" w:eastAsia="幼圆" w:hAnsi="Arial" w:cs="Arial" w:hint="eastAsia"/>
                <w:sz w:val="22"/>
              </w:rPr>
              <w:t>硕士（</w:t>
            </w:r>
            <w:r w:rsidRPr="00B31FDF">
              <w:rPr>
                <w:rFonts w:ascii="Arial" w:eastAsia="幼圆" w:hAnsi="Arial" w:cs="Arial" w:hint="eastAsia"/>
                <w:sz w:val="22"/>
              </w:rPr>
              <w:t>MA</w:t>
            </w:r>
            <w:r w:rsidRPr="00B31FDF">
              <w:rPr>
                <w:rFonts w:ascii="Arial" w:eastAsia="幼圆" w:hAnsi="Arial" w:cs="Arial" w:hint="eastAsia"/>
                <w:sz w:val="22"/>
              </w:rPr>
              <w:t>）</w:t>
            </w:r>
          </w:p>
        </w:tc>
        <w:tc>
          <w:tcPr>
            <w:tcW w:w="338" w:type="pct"/>
            <w:vAlign w:val="center"/>
          </w:tcPr>
          <w:p w:rsidR="00352C8A" w:rsidRPr="00B31FDF" w:rsidRDefault="00352C8A" w:rsidP="00D07717">
            <w:pPr>
              <w:rPr>
                <w:rFonts w:ascii="Arial" w:eastAsia="幼圆" w:hAnsi="Arial" w:cs="Arial"/>
                <w:sz w:val="22"/>
              </w:rPr>
            </w:pPr>
            <w:r w:rsidRPr="00B31FDF">
              <w:rPr>
                <w:rFonts w:ascii="Arial" w:eastAsia="幼圆" w:hAnsi="Arial" w:cs="Arial" w:hint="eastAsia"/>
                <w:sz w:val="22"/>
              </w:rPr>
              <w:t>2</w:t>
            </w:r>
            <w:r w:rsidRPr="00B31FDF">
              <w:rPr>
                <w:rFonts w:ascii="Arial" w:eastAsia="幼圆" w:hAnsi="Arial" w:cs="Arial" w:hint="eastAsia"/>
                <w:sz w:val="22"/>
              </w:rPr>
              <w:t>年</w:t>
            </w:r>
          </w:p>
        </w:tc>
        <w:tc>
          <w:tcPr>
            <w:tcW w:w="763" w:type="pct"/>
            <w:vAlign w:val="center"/>
          </w:tcPr>
          <w:p w:rsidR="00352C8A" w:rsidRPr="00B31FDF" w:rsidRDefault="00352C8A" w:rsidP="00D07717">
            <w:pPr>
              <w:rPr>
                <w:rFonts w:ascii="Arial" w:eastAsia="幼圆" w:hAnsi="Arial" w:cs="Arial"/>
                <w:sz w:val="22"/>
              </w:rPr>
            </w:pPr>
            <w:r w:rsidRPr="00B31FDF">
              <w:rPr>
                <w:rFonts w:ascii="Arial" w:eastAsia="幼圆" w:hAnsi="Arial" w:cs="Arial" w:hint="eastAsia"/>
                <w:sz w:val="22"/>
              </w:rPr>
              <w:t>2</w:t>
            </w:r>
            <w:r w:rsidR="00B550B4" w:rsidRPr="00B31FDF">
              <w:rPr>
                <w:rFonts w:ascii="Arial" w:eastAsia="幼圆" w:hAnsi="Arial" w:cs="Arial" w:hint="eastAsia"/>
                <w:sz w:val="22"/>
              </w:rPr>
              <w:t>,</w:t>
            </w:r>
            <w:r w:rsidRPr="00B31FDF">
              <w:rPr>
                <w:rFonts w:ascii="Arial" w:eastAsia="幼圆" w:hAnsi="Arial" w:cs="Arial" w:hint="eastAsia"/>
                <w:sz w:val="22"/>
              </w:rPr>
              <w:t>000</w:t>
            </w:r>
            <w:r w:rsidRPr="00B31FDF">
              <w:rPr>
                <w:rFonts w:ascii="Arial" w:eastAsia="幼圆" w:hAnsi="Arial" w:cs="Arial" w:hint="eastAsia"/>
                <w:sz w:val="22"/>
              </w:rPr>
              <w:t>欧元</w:t>
            </w:r>
            <w:r w:rsidRPr="00B31FDF">
              <w:rPr>
                <w:rFonts w:ascii="Arial" w:eastAsia="幼圆" w:hAnsi="Arial" w:cs="Arial" w:hint="eastAsia"/>
                <w:sz w:val="22"/>
              </w:rPr>
              <w:t>/</w:t>
            </w:r>
            <w:r w:rsidRPr="00B31FDF">
              <w:rPr>
                <w:rFonts w:ascii="Arial" w:eastAsia="幼圆" w:hAnsi="Arial" w:cs="Arial" w:hint="eastAsia"/>
                <w:sz w:val="22"/>
              </w:rPr>
              <w:t>年</w:t>
            </w:r>
          </w:p>
        </w:tc>
        <w:tc>
          <w:tcPr>
            <w:tcW w:w="699" w:type="pct"/>
            <w:vAlign w:val="center"/>
          </w:tcPr>
          <w:p w:rsidR="00352C8A" w:rsidRPr="00B31FDF" w:rsidRDefault="00352C8A" w:rsidP="00D07717">
            <w:pPr>
              <w:rPr>
                <w:rFonts w:ascii="Arial" w:eastAsia="幼圆" w:hAnsi="Arial" w:cs="Arial"/>
                <w:sz w:val="22"/>
              </w:rPr>
            </w:pPr>
            <w:r w:rsidRPr="00B31FDF">
              <w:rPr>
                <w:rFonts w:ascii="Arial" w:eastAsia="幼圆" w:hAnsi="Arial" w:cs="Arial" w:hint="eastAsia"/>
                <w:sz w:val="22"/>
              </w:rPr>
              <w:t>200</w:t>
            </w:r>
            <w:r w:rsidRPr="00B31FDF">
              <w:rPr>
                <w:rFonts w:ascii="Arial" w:eastAsia="幼圆" w:hAnsi="Arial" w:cs="Arial" w:hint="eastAsia"/>
                <w:sz w:val="22"/>
              </w:rPr>
              <w:t>欧元</w:t>
            </w:r>
            <w:r w:rsidRPr="00B31FDF">
              <w:rPr>
                <w:rFonts w:ascii="Arial" w:eastAsia="幼圆" w:hAnsi="Arial" w:cs="Arial" w:hint="eastAsia"/>
                <w:sz w:val="22"/>
              </w:rPr>
              <w:t>/</w:t>
            </w:r>
            <w:r w:rsidRPr="00B31FDF">
              <w:rPr>
                <w:rFonts w:ascii="Arial" w:eastAsia="幼圆" w:hAnsi="Arial" w:cs="Arial" w:hint="eastAsia"/>
                <w:sz w:val="22"/>
              </w:rPr>
              <w:t>年</w:t>
            </w:r>
          </w:p>
        </w:tc>
      </w:tr>
      <w:tr w:rsidR="00352C8A" w:rsidRPr="00B31FDF" w:rsidTr="00352C8A">
        <w:trPr>
          <w:trHeight w:val="20"/>
        </w:trPr>
        <w:tc>
          <w:tcPr>
            <w:tcW w:w="2460" w:type="pct"/>
            <w:vAlign w:val="center"/>
          </w:tcPr>
          <w:p w:rsidR="00352C8A" w:rsidRPr="00B31FDF" w:rsidRDefault="00352C8A" w:rsidP="00D07717">
            <w:pPr>
              <w:rPr>
                <w:rFonts w:ascii="Arial" w:eastAsia="幼圆" w:hAnsi="Arial" w:cs="Arial"/>
                <w:sz w:val="22"/>
              </w:rPr>
            </w:pPr>
            <w:r w:rsidRPr="00B31FDF">
              <w:rPr>
                <w:rFonts w:ascii="Arial" w:eastAsia="幼圆" w:hAnsi="Arial" w:cs="Arial" w:hint="eastAsia"/>
                <w:sz w:val="22"/>
              </w:rPr>
              <w:t>国际商务及管理（与英国</w:t>
            </w:r>
            <w:r w:rsidRPr="00B31FDF">
              <w:rPr>
                <w:rFonts w:ascii="Arial" w:eastAsia="幼圆" w:hAnsi="Arial" w:cs="Arial" w:hint="eastAsia"/>
                <w:sz w:val="22"/>
              </w:rPr>
              <w:t>Bradford</w:t>
            </w:r>
            <w:r w:rsidRPr="00B31FDF">
              <w:rPr>
                <w:rFonts w:ascii="Arial" w:eastAsia="幼圆" w:hAnsi="Arial" w:cs="Arial" w:hint="eastAsia"/>
                <w:sz w:val="22"/>
              </w:rPr>
              <w:t>大学合作）</w:t>
            </w:r>
          </w:p>
        </w:tc>
        <w:tc>
          <w:tcPr>
            <w:tcW w:w="740" w:type="pct"/>
            <w:vAlign w:val="center"/>
          </w:tcPr>
          <w:p w:rsidR="00352C8A" w:rsidRPr="00B31FDF" w:rsidRDefault="00352C8A" w:rsidP="00D07717">
            <w:pPr>
              <w:rPr>
                <w:rFonts w:ascii="Arial" w:eastAsia="幼圆" w:hAnsi="Arial" w:cs="Arial"/>
                <w:sz w:val="22"/>
              </w:rPr>
            </w:pPr>
            <w:r w:rsidRPr="00B31FDF">
              <w:rPr>
                <w:rFonts w:ascii="Arial" w:eastAsia="幼圆" w:hAnsi="Arial" w:cs="Arial" w:hint="eastAsia"/>
                <w:sz w:val="22"/>
              </w:rPr>
              <w:t>硕士（</w:t>
            </w:r>
            <w:r w:rsidRPr="00B31FDF">
              <w:rPr>
                <w:rFonts w:ascii="Arial" w:eastAsia="幼圆" w:hAnsi="Arial" w:cs="Arial" w:hint="eastAsia"/>
                <w:sz w:val="22"/>
              </w:rPr>
              <w:t>MA</w:t>
            </w:r>
            <w:r w:rsidRPr="00B31FDF">
              <w:rPr>
                <w:rFonts w:ascii="Arial" w:eastAsia="幼圆" w:hAnsi="Arial" w:cs="Arial" w:hint="eastAsia"/>
                <w:sz w:val="22"/>
              </w:rPr>
              <w:t>）</w:t>
            </w:r>
          </w:p>
        </w:tc>
        <w:tc>
          <w:tcPr>
            <w:tcW w:w="338" w:type="pct"/>
            <w:vAlign w:val="center"/>
          </w:tcPr>
          <w:p w:rsidR="00352C8A" w:rsidRPr="00B31FDF" w:rsidRDefault="00352C8A" w:rsidP="00D07717">
            <w:pPr>
              <w:rPr>
                <w:rFonts w:ascii="Arial" w:eastAsia="幼圆" w:hAnsi="Arial" w:cs="Arial"/>
                <w:sz w:val="22"/>
              </w:rPr>
            </w:pPr>
            <w:r w:rsidRPr="00B31FDF">
              <w:rPr>
                <w:rFonts w:ascii="Arial" w:eastAsia="幼圆" w:hAnsi="Arial" w:cs="Arial" w:hint="eastAsia"/>
                <w:sz w:val="22"/>
              </w:rPr>
              <w:t>2</w:t>
            </w:r>
            <w:r w:rsidRPr="00B31FDF">
              <w:rPr>
                <w:rFonts w:ascii="Arial" w:eastAsia="幼圆" w:hAnsi="Arial" w:cs="Arial" w:hint="eastAsia"/>
                <w:sz w:val="22"/>
              </w:rPr>
              <w:t>年</w:t>
            </w:r>
          </w:p>
        </w:tc>
        <w:tc>
          <w:tcPr>
            <w:tcW w:w="763" w:type="pct"/>
            <w:vAlign w:val="center"/>
          </w:tcPr>
          <w:p w:rsidR="00352C8A" w:rsidRPr="00B31FDF" w:rsidRDefault="00352C8A" w:rsidP="00D07717">
            <w:pPr>
              <w:rPr>
                <w:rFonts w:ascii="Arial" w:eastAsia="幼圆" w:hAnsi="Arial" w:cs="Arial"/>
                <w:sz w:val="22"/>
              </w:rPr>
            </w:pPr>
            <w:r w:rsidRPr="00B31FDF">
              <w:rPr>
                <w:rFonts w:ascii="Arial" w:eastAsia="幼圆" w:hAnsi="Arial" w:cs="Arial" w:hint="eastAsia"/>
                <w:sz w:val="22"/>
              </w:rPr>
              <w:t>3</w:t>
            </w:r>
            <w:r w:rsidR="00B550B4" w:rsidRPr="00B31FDF">
              <w:rPr>
                <w:rFonts w:ascii="Arial" w:eastAsia="幼圆" w:hAnsi="Arial" w:cs="Arial" w:hint="eastAsia"/>
                <w:sz w:val="22"/>
              </w:rPr>
              <w:t>,</w:t>
            </w:r>
            <w:r w:rsidRPr="00B31FDF">
              <w:rPr>
                <w:rFonts w:ascii="Arial" w:eastAsia="幼圆" w:hAnsi="Arial" w:cs="Arial" w:hint="eastAsia"/>
                <w:sz w:val="22"/>
              </w:rPr>
              <w:t>000</w:t>
            </w:r>
            <w:r w:rsidRPr="00B31FDF">
              <w:rPr>
                <w:rFonts w:ascii="Arial" w:eastAsia="幼圆" w:hAnsi="Arial" w:cs="Arial" w:hint="eastAsia"/>
                <w:sz w:val="22"/>
              </w:rPr>
              <w:t>欧元</w:t>
            </w:r>
            <w:r w:rsidRPr="00B31FDF">
              <w:rPr>
                <w:rFonts w:ascii="Arial" w:eastAsia="幼圆" w:hAnsi="Arial" w:cs="Arial" w:hint="eastAsia"/>
                <w:sz w:val="22"/>
              </w:rPr>
              <w:t>/</w:t>
            </w:r>
            <w:r w:rsidRPr="00B31FDF">
              <w:rPr>
                <w:rFonts w:ascii="Arial" w:eastAsia="幼圆" w:hAnsi="Arial" w:cs="Arial" w:hint="eastAsia"/>
                <w:sz w:val="22"/>
              </w:rPr>
              <w:t>年</w:t>
            </w:r>
          </w:p>
        </w:tc>
        <w:tc>
          <w:tcPr>
            <w:tcW w:w="699" w:type="pct"/>
            <w:vAlign w:val="center"/>
          </w:tcPr>
          <w:p w:rsidR="00352C8A" w:rsidRPr="00B31FDF" w:rsidRDefault="00352C8A" w:rsidP="00D07717">
            <w:pPr>
              <w:rPr>
                <w:rFonts w:ascii="Arial" w:eastAsia="幼圆" w:hAnsi="Arial" w:cs="Arial"/>
                <w:sz w:val="22"/>
              </w:rPr>
            </w:pPr>
            <w:r w:rsidRPr="00B31FDF">
              <w:rPr>
                <w:rFonts w:ascii="Arial" w:eastAsia="幼圆" w:hAnsi="Arial" w:cs="Arial" w:hint="eastAsia"/>
                <w:sz w:val="22"/>
              </w:rPr>
              <w:t>200</w:t>
            </w:r>
            <w:r w:rsidRPr="00B31FDF">
              <w:rPr>
                <w:rFonts w:ascii="Arial" w:eastAsia="幼圆" w:hAnsi="Arial" w:cs="Arial" w:hint="eastAsia"/>
                <w:sz w:val="22"/>
              </w:rPr>
              <w:t>欧元</w:t>
            </w:r>
            <w:r w:rsidRPr="00B31FDF">
              <w:rPr>
                <w:rFonts w:ascii="Arial" w:eastAsia="幼圆" w:hAnsi="Arial" w:cs="Arial" w:hint="eastAsia"/>
                <w:sz w:val="22"/>
              </w:rPr>
              <w:t>/</w:t>
            </w:r>
            <w:r w:rsidRPr="00B31FDF">
              <w:rPr>
                <w:rFonts w:ascii="Arial" w:eastAsia="幼圆" w:hAnsi="Arial" w:cs="Arial" w:hint="eastAsia"/>
                <w:sz w:val="22"/>
              </w:rPr>
              <w:t>年</w:t>
            </w:r>
          </w:p>
        </w:tc>
      </w:tr>
    </w:tbl>
    <w:p w:rsidR="00303FA7" w:rsidRDefault="00303FA7" w:rsidP="00BF1468">
      <w:pPr>
        <w:jc w:val="left"/>
      </w:pPr>
    </w:p>
    <w:p w:rsidR="00BF1468" w:rsidRDefault="004A44FE" w:rsidP="00BF1468">
      <w:pPr>
        <w:jc w:val="left"/>
      </w:pPr>
      <w:r>
        <w:rPr>
          <w:rFonts w:hint="eastAsia"/>
          <w:noProof/>
        </w:rPr>
        <w:drawing>
          <wp:anchor distT="0" distB="0" distL="114300" distR="114300" simplePos="0" relativeHeight="251680768" behindDoc="1" locked="0" layoutInCell="1" allowOverlap="1">
            <wp:simplePos x="0" y="0"/>
            <wp:positionH relativeFrom="margin">
              <wp:align>center</wp:align>
            </wp:positionH>
            <wp:positionV relativeFrom="margin">
              <wp:posOffset>5171440</wp:posOffset>
            </wp:positionV>
            <wp:extent cx="7596505" cy="5070475"/>
            <wp:effectExtent l="19050" t="0" r="4445" b="0"/>
            <wp:wrapNone/>
            <wp:docPr id="57" name="图片 3" descr="C:\Users\pc\Pictures\2015-03-24 HTC\HTC 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Pictures\2015-03-24 HTC\HTC 333.jpg"/>
                    <pic:cNvPicPr>
                      <a:picLocks noChangeAspect="1" noChangeArrowheads="1"/>
                    </pic:cNvPicPr>
                  </pic:nvPicPr>
                  <pic:blipFill>
                    <a:blip r:embed="rId13"/>
                    <a:srcRect/>
                    <a:stretch>
                      <a:fillRect/>
                    </a:stretch>
                  </pic:blipFill>
                  <pic:spPr bwMode="auto">
                    <a:xfrm>
                      <a:off x="0" y="0"/>
                      <a:ext cx="7596505" cy="5070475"/>
                    </a:xfrm>
                    <a:prstGeom prst="rect">
                      <a:avLst/>
                    </a:prstGeom>
                    <a:noFill/>
                    <a:ln w="9525">
                      <a:noFill/>
                      <a:miter lim="800000"/>
                      <a:headEnd/>
                      <a:tailEnd/>
                    </a:ln>
                  </pic:spPr>
                </pic:pic>
              </a:graphicData>
            </a:graphic>
          </wp:anchor>
        </w:drawing>
      </w:r>
    </w:p>
    <w:p w:rsidR="00BF1468" w:rsidRDefault="00BF1468" w:rsidP="00BF1468">
      <w:pPr>
        <w:jc w:val="left"/>
      </w:pPr>
    </w:p>
    <w:p w:rsidR="00BF1468" w:rsidRDefault="00BF1468" w:rsidP="00BF1468">
      <w:pPr>
        <w:jc w:val="left"/>
      </w:pPr>
    </w:p>
    <w:p w:rsidR="00BF1468" w:rsidRDefault="00BF1468" w:rsidP="00BF1468">
      <w:pPr>
        <w:jc w:val="left"/>
      </w:pPr>
    </w:p>
    <w:p w:rsidR="00BF1468" w:rsidRDefault="00BF1468" w:rsidP="00BF1468">
      <w:pPr>
        <w:jc w:val="left"/>
      </w:pPr>
    </w:p>
    <w:p w:rsidR="00BF1468" w:rsidRDefault="00BF1468" w:rsidP="00BF1468">
      <w:pPr>
        <w:jc w:val="left"/>
      </w:pPr>
    </w:p>
    <w:p w:rsidR="00BF1468" w:rsidRDefault="00BF1468" w:rsidP="00BF1468">
      <w:pPr>
        <w:jc w:val="left"/>
      </w:pPr>
    </w:p>
    <w:p w:rsidR="00BF1468" w:rsidRDefault="00BF1468" w:rsidP="00BF1468">
      <w:pPr>
        <w:jc w:val="left"/>
      </w:pPr>
    </w:p>
    <w:p w:rsidR="00BF1468" w:rsidRDefault="00BF1468" w:rsidP="00BF1468">
      <w:pPr>
        <w:jc w:val="left"/>
      </w:pPr>
    </w:p>
    <w:p w:rsidR="004A44FE" w:rsidRDefault="004A44FE" w:rsidP="00BF1468">
      <w:pPr>
        <w:jc w:val="left"/>
      </w:pPr>
    </w:p>
    <w:p w:rsidR="004A44FE" w:rsidRDefault="004A44FE" w:rsidP="00BF1468">
      <w:pPr>
        <w:jc w:val="left"/>
      </w:pPr>
    </w:p>
    <w:p w:rsidR="004A44FE" w:rsidRDefault="004A44FE" w:rsidP="00BF1468">
      <w:pPr>
        <w:jc w:val="left"/>
      </w:pPr>
    </w:p>
    <w:p w:rsidR="004A44FE" w:rsidRDefault="004A44FE" w:rsidP="00BF1468">
      <w:pPr>
        <w:jc w:val="left"/>
      </w:pPr>
    </w:p>
    <w:p w:rsidR="004A44FE" w:rsidRDefault="004A44FE" w:rsidP="00BF1468">
      <w:pPr>
        <w:jc w:val="left"/>
      </w:pPr>
    </w:p>
    <w:p w:rsidR="004A44FE" w:rsidRDefault="004A44FE" w:rsidP="00BF1468">
      <w:pPr>
        <w:jc w:val="left"/>
      </w:pPr>
    </w:p>
    <w:p w:rsidR="004A44FE" w:rsidRDefault="004A44FE" w:rsidP="00BF1468">
      <w:pPr>
        <w:jc w:val="left"/>
      </w:pPr>
    </w:p>
    <w:p w:rsidR="00BF1468" w:rsidRDefault="00BF1468" w:rsidP="00BF1468">
      <w:pPr>
        <w:jc w:val="left"/>
      </w:pPr>
    </w:p>
    <w:p w:rsidR="00BF1468" w:rsidRDefault="00BF1468" w:rsidP="00BF1468">
      <w:pPr>
        <w:jc w:val="left"/>
      </w:pPr>
    </w:p>
    <w:p w:rsidR="00BF1468" w:rsidRDefault="00BF1468" w:rsidP="00BF1468">
      <w:pPr>
        <w:jc w:val="left"/>
      </w:pPr>
    </w:p>
    <w:p w:rsidR="00AA1181" w:rsidRPr="00AA1181" w:rsidRDefault="00AA1181" w:rsidP="00AA1181">
      <w:pPr>
        <w:spacing w:line="360" w:lineRule="auto"/>
        <w:rPr>
          <w:rFonts w:ascii="Arial" w:eastAsia="幼圆" w:hAnsi="Arial" w:cs="Arial"/>
          <w:b/>
          <w:sz w:val="22"/>
          <w:szCs w:val="24"/>
        </w:rPr>
      </w:pPr>
    </w:p>
    <w:sectPr w:rsidR="00AA1181" w:rsidRPr="00AA1181" w:rsidSect="004A44FE">
      <w:headerReference w:type="default" r:id="rId14"/>
      <w:pgSz w:w="11906" w:h="16838"/>
      <w:pgMar w:top="720" w:right="720" w:bottom="720" w:left="720" w:header="284" w:footer="60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628" w:rsidRDefault="00077628" w:rsidP="002025E8">
      <w:r>
        <w:separator/>
      </w:r>
    </w:p>
  </w:endnote>
  <w:endnote w:type="continuationSeparator" w:id="1">
    <w:p w:rsidR="00077628" w:rsidRDefault="00077628" w:rsidP="002025E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Lucida Grande">
    <w:altName w:val="Times New Roman"/>
    <w:charset w:val="00"/>
    <w:family w:val="roman"/>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628" w:rsidRDefault="00077628" w:rsidP="002025E8">
      <w:r>
        <w:separator/>
      </w:r>
    </w:p>
  </w:footnote>
  <w:footnote w:type="continuationSeparator" w:id="1">
    <w:p w:rsidR="00077628" w:rsidRDefault="00077628" w:rsidP="002025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E57" w:rsidRPr="001F4BA2" w:rsidRDefault="00C95E57" w:rsidP="001F4BA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81707"/>
    <w:multiLevelType w:val="hybridMultilevel"/>
    <w:tmpl w:val="47282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7344E67"/>
    <w:multiLevelType w:val="hybridMultilevel"/>
    <w:tmpl w:val="F7F2890E"/>
    <w:lvl w:ilvl="0" w:tplc="5FCECE6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8AF3E52"/>
    <w:multiLevelType w:val="hybridMultilevel"/>
    <w:tmpl w:val="39BEAF28"/>
    <w:lvl w:ilvl="0" w:tplc="AC06CC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20457A9"/>
    <w:multiLevelType w:val="hybridMultilevel"/>
    <w:tmpl w:val="49662E5A"/>
    <w:lvl w:ilvl="0" w:tplc="7D745198">
      <w:start w:val="1"/>
      <w:numFmt w:val="bullet"/>
      <w:lvlText w:val="•"/>
      <w:lvlJc w:val="left"/>
      <w:pPr>
        <w:tabs>
          <w:tab w:val="num" w:pos="720"/>
        </w:tabs>
        <w:ind w:left="720" w:hanging="360"/>
      </w:pPr>
      <w:rPr>
        <w:rFonts w:ascii="宋体" w:hAnsi="宋体" w:hint="default"/>
      </w:rPr>
    </w:lvl>
    <w:lvl w:ilvl="1" w:tplc="AF42F5F8" w:tentative="1">
      <w:start w:val="1"/>
      <w:numFmt w:val="bullet"/>
      <w:lvlText w:val="•"/>
      <w:lvlJc w:val="left"/>
      <w:pPr>
        <w:tabs>
          <w:tab w:val="num" w:pos="1440"/>
        </w:tabs>
        <w:ind w:left="1440" w:hanging="360"/>
      </w:pPr>
      <w:rPr>
        <w:rFonts w:ascii="宋体" w:hAnsi="宋体" w:hint="default"/>
      </w:rPr>
    </w:lvl>
    <w:lvl w:ilvl="2" w:tplc="BA98076A" w:tentative="1">
      <w:start w:val="1"/>
      <w:numFmt w:val="bullet"/>
      <w:lvlText w:val="•"/>
      <w:lvlJc w:val="left"/>
      <w:pPr>
        <w:tabs>
          <w:tab w:val="num" w:pos="2160"/>
        </w:tabs>
        <w:ind w:left="2160" w:hanging="360"/>
      </w:pPr>
      <w:rPr>
        <w:rFonts w:ascii="宋体" w:hAnsi="宋体" w:hint="default"/>
      </w:rPr>
    </w:lvl>
    <w:lvl w:ilvl="3" w:tplc="C7DA697A" w:tentative="1">
      <w:start w:val="1"/>
      <w:numFmt w:val="bullet"/>
      <w:lvlText w:val="•"/>
      <w:lvlJc w:val="left"/>
      <w:pPr>
        <w:tabs>
          <w:tab w:val="num" w:pos="2880"/>
        </w:tabs>
        <w:ind w:left="2880" w:hanging="360"/>
      </w:pPr>
      <w:rPr>
        <w:rFonts w:ascii="宋体" w:hAnsi="宋体" w:hint="default"/>
      </w:rPr>
    </w:lvl>
    <w:lvl w:ilvl="4" w:tplc="EDC66808" w:tentative="1">
      <w:start w:val="1"/>
      <w:numFmt w:val="bullet"/>
      <w:lvlText w:val="•"/>
      <w:lvlJc w:val="left"/>
      <w:pPr>
        <w:tabs>
          <w:tab w:val="num" w:pos="3600"/>
        </w:tabs>
        <w:ind w:left="3600" w:hanging="360"/>
      </w:pPr>
      <w:rPr>
        <w:rFonts w:ascii="宋体" w:hAnsi="宋体" w:hint="default"/>
      </w:rPr>
    </w:lvl>
    <w:lvl w:ilvl="5" w:tplc="9002170E" w:tentative="1">
      <w:start w:val="1"/>
      <w:numFmt w:val="bullet"/>
      <w:lvlText w:val="•"/>
      <w:lvlJc w:val="left"/>
      <w:pPr>
        <w:tabs>
          <w:tab w:val="num" w:pos="4320"/>
        </w:tabs>
        <w:ind w:left="4320" w:hanging="360"/>
      </w:pPr>
      <w:rPr>
        <w:rFonts w:ascii="宋体" w:hAnsi="宋体" w:hint="default"/>
      </w:rPr>
    </w:lvl>
    <w:lvl w:ilvl="6" w:tplc="F4FABF42" w:tentative="1">
      <w:start w:val="1"/>
      <w:numFmt w:val="bullet"/>
      <w:lvlText w:val="•"/>
      <w:lvlJc w:val="left"/>
      <w:pPr>
        <w:tabs>
          <w:tab w:val="num" w:pos="5040"/>
        </w:tabs>
        <w:ind w:left="5040" w:hanging="360"/>
      </w:pPr>
      <w:rPr>
        <w:rFonts w:ascii="宋体" w:hAnsi="宋体" w:hint="default"/>
      </w:rPr>
    </w:lvl>
    <w:lvl w:ilvl="7" w:tplc="C43CC086" w:tentative="1">
      <w:start w:val="1"/>
      <w:numFmt w:val="bullet"/>
      <w:lvlText w:val="•"/>
      <w:lvlJc w:val="left"/>
      <w:pPr>
        <w:tabs>
          <w:tab w:val="num" w:pos="5760"/>
        </w:tabs>
        <w:ind w:left="5760" w:hanging="360"/>
      </w:pPr>
      <w:rPr>
        <w:rFonts w:ascii="宋体" w:hAnsi="宋体" w:hint="default"/>
      </w:rPr>
    </w:lvl>
    <w:lvl w:ilvl="8" w:tplc="449C8402" w:tentative="1">
      <w:start w:val="1"/>
      <w:numFmt w:val="bullet"/>
      <w:lvlText w:val="•"/>
      <w:lvlJc w:val="left"/>
      <w:pPr>
        <w:tabs>
          <w:tab w:val="num" w:pos="6480"/>
        </w:tabs>
        <w:ind w:left="6480" w:hanging="360"/>
      </w:pPr>
      <w:rPr>
        <w:rFonts w:ascii="宋体" w:hAnsi="宋体" w:hint="default"/>
      </w:rPr>
    </w:lvl>
  </w:abstractNum>
  <w:abstractNum w:abstractNumId="4">
    <w:nsid w:val="47862976"/>
    <w:multiLevelType w:val="hybridMultilevel"/>
    <w:tmpl w:val="8DD0E3A8"/>
    <w:lvl w:ilvl="0" w:tplc="5FCECE6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3FF6753"/>
    <w:multiLevelType w:val="hybridMultilevel"/>
    <w:tmpl w:val="7320ED3C"/>
    <w:lvl w:ilvl="0" w:tplc="AC06CC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3B07245"/>
    <w:multiLevelType w:val="hybridMultilevel"/>
    <w:tmpl w:val="EF64768A"/>
    <w:lvl w:ilvl="0" w:tplc="A68848BE">
      <w:start w:val="3"/>
      <w:numFmt w:val="decimal"/>
      <w:lvlText w:val="%1."/>
      <w:lvlJc w:val="left"/>
      <w:pPr>
        <w:ind w:left="720" w:hanging="360"/>
      </w:pPr>
      <w:rPr>
        <w:rFonts w:ascii="Calibri" w:eastAsia="宋体" w:hAnsi="Calibri" w:cs="宋体"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75E475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4"/>
  </w:num>
  <w:num w:numId="2">
    <w:abstractNumId w:val="1"/>
  </w:num>
  <w:num w:numId="3">
    <w:abstractNumId w:val="5"/>
  </w:num>
  <w:num w:numId="4">
    <w:abstractNumId w:val="2"/>
  </w:num>
  <w:num w:numId="5">
    <w:abstractNumId w:val="7"/>
  </w:num>
  <w:num w:numId="6">
    <w:abstractNumId w:val="0"/>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colormenu v:ext="edit" fillcolor="none" strokecolor="non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25E8"/>
    <w:rsid w:val="00000C11"/>
    <w:rsid w:val="0000108F"/>
    <w:rsid w:val="00010EB8"/>
    <w:rsid w:val="00041364"/>
    <w:rsid w:val="00077628"/>
    <w:rsid w:val="000B6BAA"/>
    <w:rsid w:val="000E32DA"/>
    <w:rsid w:val="000E4606"/>
    <w:rsid w:val="000E52F3"/>
    <w:rsid w:val="000F29F8"/>
    <w:rsid w:val="00100619"/>
    <w:rsid w:val="00107131"/>
    <w:rsid w:val="0012328D"/>
    <w:rsid w:val="00135D91"/>
    <w:rsid w:val="001468F9"/>
    <w:rsid w:val="00172A80"/>
    <w:rsid w:val="0018174D"/>
    <w:rsid w:val="001A100D"/>
    <w:rsid w:val="001B46E8"/>
    <w:rsid w:val="001D2A9A"/>
    <w:rsid w:val="001E2E68"/>
    <w:rsid w:val="001F4BA2"/>
    <w:rsid w:val="002025E8"/>
    <w:rsid w:val="0020437E"/>
    <w:rsid w:val="00211C7C"/>
    <w:rsid w:val="00244051"/>
    <w:rsid w:val="00251030"/>
    <w:rsid w:val="0027067E"/>
    <w:rsid w:val="0027200D"/>
    <w:rsid w:val="00283FEF"/>
    <w:rsid w:val="002A1B04"/>
    <w:rsid w:val="002A4072"/>
    <w:rsid w:val="002B2D0A"/>
    <w:rsid w:val="002B434E"/>
    <w:rsid w:val="002C3BF2"/>
    <w:rsid w:val="002C626D"/>
    <w:rsid w:val="002E19E0"/>
    <w:rsid w:val="00303FA7"/>
    <w:rsid w:val="00314715"/>
    <w:rsid w:val="00322A00"/>
    <w:rsid w:val="0034274A"/>
    <w:rsid w:val="003438C6"/>
    <w:rsid w:val="00352C8A"/>
    <w:rsid w:val="00391698"/>
    <w:rsid w:val="003952CC"/>
    <w:rsid w:val="003A2406"/>
    <w:rsid w:val="003D2D38"/>
    <w:rsid w:val="003E6F12"/>
    <w:rsid w:val="003F62CE"/>
    <w:rsid w:val="00403E50"/>
    <w:rsid w:val="00416007"/>
    <w:rsid w:val="0042355D"/>
    <w:rsid w:val="00457363"/>
    <w:rsid w:val="004613E8"/>
    <w:rsid w:val="004737A8"/>
    <w:rsid w:val="0048255A"/>
    <w:rsid w:val="00495565"/>
    <w:rsid w:val="0049670A"/>
    <w:rsid w:val="004A44FE"/>
    <w:rsid w:val="004A7DF5"/>
    <w:rsid w:val="004D2C13"/>
    <w:rsid w:val="004D34DE"/>
    <w:rsid w:val="0050240A"/>
    <w:rsid w:val="00512338"/>
    <w:rsid w:val="00514898"/>
    <w:rsid w:val="005171E2"/>
    <w:rsid w:val="00542EB5"/>
    <w:rsid w:val="005805D6"/>
    <w:rsid w:val="005859B5"/>
    <w:rsid w:val="00593E98"/>
    <w:rsid w:val="005A05A0"/>
    <w:rsid w:val="005C2204"/>
    <w:rsid w:val="005C6815"/>
    <w:rsid w:val="005D5EE2"/>
    <w:rsid w:val="005E2D85"/>
    <w:rsid w:val="006366E2"/>
    <w:rsid w:val="00663DCE"/>
    <w:rsid w:val="006806ED"/>
    <w:rsid w:val="00684B87"/>
    <w:rsid w:val="006B65CA"/>
    <w:rsid w:val="006D45A7"/>
    <w:rsid w:val="006D72D7"/>
    <w:rsid w:val="006E0540"/>
    <w:rsid w:val="006E6DCB"/>
    <w:rsid w:val="006F77DE"/>
    <w:rsid w:val="00707998"/>
    <w:rsid w:val="00711BC8"/>
    <w:rsid w:val="007861F3"/>
    <w:rsid w:val="007C7AA8"/>
    <w:rsid w:val="007D35DA"/>
    <w:rsid w:val="007E553F"/>
    <w:rsid w:val="007E7D3F"/>
    <w:rsid w:val="007F4E64"/>
    <w:rsid w:val="00802605"/>
    <w:rsid w:val="0081264E"/>
    <w:rsid w:val="008329C2"/>
    <w:rsid w:val="0083632C"/>
    <w:rsid w:val="0084009C"/>
    <w:rsid w:val="00872CAD"/>
    <w:rsid w:val="00876601"/>
    <w:rsid w:val="008857DE"/>
    <w:rsid w:val="0089027F"/>
    <w:rsid w:val="008944A5"/>
    <w:rsid w:val="008A572C"/>
    <w:rsid w:val="008C79D8"/>
    <w:rsid w:val="008F73DD"/>
    <w:rsid w:val="00904384"/>
    <w:rsid w:val="00960DB4"/>
    <w:rsid w:val="00973185"/>
    <w:rsid w:val="00993C95"/>
    <w:rsid w:val="009A52B3"/>
    <w:rsid w:val="009B70BF"/>
    <w:rsid w:val="009C719F"/>
    <w:rsid w:val="009F2149"/>
    <w:rsid w:val="00A036D7"/>
    <w:rsid w:val="00A07B35"/>
    <w:rsid w:val="00A1215B"/>
    <w:rsid w:val="00A7628F"/>
    <w:rsid w:val="00A843B9"/>
    <w:rsid w:val="00AA1181"/>
    <w:rsid w:val="00AB7F33"/>
    <w:rsid w:val="00B03ACE"/>
    <w:rsid w:val="00B27BAC"/>
    <w:rsid w:val="00B31FDF"/>
    <w:rsid w:val="00B53ACF"/>
    <w:rsid w:val="00B550B4"/>
    <w:rsid w:val="00B62BC7"/>
    <w:rsid w:val="00B65D24"/>
    <w:rsid w:val="00B67D92"/>
    <w:rsid w:val="00BA30A7"/>
    <w:rsid w:val="00BD00D3"/>
    <w:rsid w:val="00BD6946"/>
    <w:rsid w:val="00BF1468"/>
    <w:rsid w:val="00BF365C"/>
    <w:rsid w:val="00BF7495"/>
    <w:rsid w:val="00BF7886"/>
    <w:rsid w:val="00C04733"/>
    <w:rsid w:val="00C049EA"/>
    <w:rsid w:val="00C166A8"/>
    <w:rsid w:val="00C175B3"/>
    <w:rsid w:val="00C37899"/>
    <w:rsid w:val="00C50D58"/>
    <w:rsid w:val="00C667EF"/>
    <w:rsid w:val="00C67B24"/>
    <w:rsid w:val="00C7279A"/>
    <w:rsid w:val="00C95E57"/>
    <w:rsid w:val="00C972DF"/>
    <w:rsid w:val="00CA2F20"/>
    <w:rsid w:val="00CC2663"/>
    <w:rsid w:val="00CE76E4"/>
    <w:rsid w:val="00CF2C58"/>
    <w:rsid w:val="00CF4EF2"/>
    <w:rsid w:val="00D07717"/>
    <w:rsid w:val="00D451F7"/>
    <w:rsid w:val="00D54C5C"/>
    <w:rsid w:val="00D965D1"/>
    <w:rsid w:val="00DB0184"/>
    <w:rsid w:val="00DF0B9A"/>
    <w:rsid w:val="00E529EA"/>
    <w:rsid w:val="00EC7938"/>
    <w:rsid w:val="00EE0A0A"/>
    <w:rsid w:val="00F410CD"/>
    <w:rsid w:val="00F47B99"/>
    <w:rsid w:val="00F8115D"/>
    <w:rsid w:val="00F8229B"/>
    <w:rsid w:val="00F870DE"/>
    <w:rsid w:val="00F9578D"/>
    <w:rsid w:val="00F96C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stroke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7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25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025E8"/>
    <w:rPr>
      <w:sz w:val="18"/>
      <w:szCs w:val="18"/>
    </w:rPr>
  </w:style>
  <w:style w:type="paragraph" w:styleId="a4">
    <w:name w:val="footer"/>
    <w:basedOn w:val="a"/>
    <w:link w:val="Char0"/>
    <w:uiPriority w:val="99"/>
    <w:semiHidden/>
    <w:unhideWhenUsed/>
    <w:rsid w:val="002025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025E8"/>
    <w:rPr>
      <w:sz w:val="18"/>
      <w:szCs w:val="18"/>
    </w:rPr>
  </w:style>
  <w:style w:type="paragraph" w:styleId="a5">
    <w:name w:val="Normal (Web)"/>
    <w:basedOn w:val="a"/>
    <w:uiPriority w:val="99"/>
    <w:semiHidden/>
    <w:unhideWhenUsed/>
    <w:rsid w:val="002025E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025E8"/>
    <w:rPr>
      <w:b/>
      <w:bCs/>
    </w:rPr>
  </w:style>
  <w:style w:type="paragraph" w:styleId="a7">
    <w:name w:val="Balloon Text"/>
    <w:basedOn w:val="a"/>
    <w:link w:val="Char1"/>
    <w:uiPriority w:val="99"/>
    <w:semiHidden/>
    <w:unhideWhenUsed/>
    <w:rsid w:val="002025E8"/>
    <w:rPr>
      <w:sz w:val="18"/>
      <w:szCs w:val="18"/>
    </w:rPr>
  </w:style>
  <w:style w:type="character" w:customStyle="1" w:styleId="Char1">
    <w:name w:val="批注框文本 Char"/>
    <w:basedOn w:val="a0"/>
    <w:link w:val="a7"/>
    <w:uiPriority w:val="99"/>
    <w:semiHidden/>
    <w:rsid w:val="002025E8"/>
    <w:rPr>
      <w:sz w:val="18"/>
      <w:szCs w:val="18"/>
    </w:rPr>
  </w:style>
  <w:style w:type="character" w:customStyle="1" w:styleId="apple-converted-space">
    <w:name w:val="apple-converted-space"/>
    <w:basedOn w:val="a0"/>
    <w:rsid w:val="007E7D3F"/>
  </w:style>
  <w:style w:type="table" w:styleId="a8">
    <w:name w:val="Table Grid"/>
    <w:basedOn w:val="a1"/>
    <w:uiPriority w:val="59"/>
    <w:rsid w:val="00C95E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3F62CE"/>
    <w:pPr>
      <w:ind w:firstLineChars="200" w:firstLine="420"/>
    </w:pPr>
  </w:style>
  <w:style w:type="paragraph" w:customStyle="1" w:styleId="ListParagraph1">
    <w:name w:val="List Paragraph1"/>
    <w:autoRedefine/>
    <w:rsid w:val="000E32DA"/>
    <w:pPr>
      <w:spacing w:after="200" w:line="276" w:lineRule="auto"/>
      <w:ind w:left="720"/>
    </w:pPr>
    <w:rPr>
      <w:rFonts w:ascii="Lucida Grande" w:eastAsia="ヒラギノ角ゴ Pro W3" w:hAnsi="Lucida Grande" w:cs="Times New Roman"/>
      <w:color w:val="000000"/>
      <w:kern w:val="0"/>
      <w:sz w:val="22"/>
      <w:szCs w:val="20"/>
      <w:lang w:eastAsia="pl-PL"/>
    </w:rPr>
  </w:style>
  <w:style w:type="character" w:styleId="aa">
    <w:name w:val="Emphasis"/>
    <w:uiPriority w:val="20"/>
    <w:qFormat/>
    <w:rsid w:val="000E32DA"/>
    <w:rPr>
      <w:i/>
      <w:iCs/>
    </w:rPr>
  </w:style>
  <w:style w:type="paragraph" w:customStyle="1" w:styleId="Body">
    <w:name w:val="Body"/>
    <w:autoRedefine/>
    <w:rsid w:val="000E52F3"/>
    <w:rPr>
      <w:rFonts w:ascii="Helvetica" w:eastAsia="ヒラギノ角ゴ Pro W3" w:hAnsi="Helvetica" w:cs="Times New Roman"/>
      <w:color w:val="000000"/>
      <w:kern w:val="0"/>
      <w:sz w:val="24"/>
      <w:szCs w:val="20"/>
      <w:lang w:eastAsia="pl-PL"/>
    </w:rPr>
  </w:style>
</w:styles>
</file>

<file path=word/webSettings.xml><?xml version="1.0" encoding="utf-8"?>
<w:webSettings xmlns:r="http://schemas.openxmlformats.org/officeDocument/2006/relationships" xmlns:w="http://schemas.openxmlformats.org/wordprocessingml/2006/main">
  <w:divs>
    <w:div w:id="7487592">
      <w:bodyDiv w:val="1"/>
      <w:marLeft w:val="0"/>
      <w:marRight w:val="0"/>
      <w:marTop w:val="0"/>
      <w:marBottom w:val="0"/>
      <w:divBdr>
        <w:top w:val="none" w:sz="0" w:space="0" w:color="auto"/>
        <w:left w:val="none" w:sz="0" w:space="0" w:color="auto"/>
        <w:bottom w:val="none" w:sz="0" w:space="0" w:color="auto"/>
        <w:right w:val="none" w:sz="0" w:space="0" w:color="auto"/>
      </w:divBdr>
      <w:divsChild>
        <w:div w:id="550269503">
          <w:marLeft w:val="0"/>
          <w:marRight w:val="0"/>
          <w:marTop w:val="0"/>
          <w:marBottom w:val="0"/>
          <w:divBdr>
            <w:top w:val="none" w:sz="0" w:space="0" w:color="auto"/>
            <w:left w:val="none" w:sz="0" w:space="0" w:color="auto"/>
            <w:bottom w:val="none" w:sz="0" w:space="0" w:color="auto"/>
            <w:right w:val="none" w:sz="0" w:space="0" w:color="auto"/>
          </w:divBdr>
        </w:div>
      </w:divsChild>
    </w:div>
    <w:div w:id="817646529">
      <w:bodyDiv w:val="1"/>
      <w:marLeft w:val="0"/>
      <w:marRight w:val="0"/>
      <w:marTop w:val="0"/>
      <w:marBottom w:val="0"/>
      <w:divBdr>
        <w:top w:val="none" w:sz="0" w:space="0" w:color="auto"/>
        <w:left w:val="none" w:sz="0" w:space="0" w:color="auto"/>
        <w:bottom w:val="none" w:sz="0" w:space="0" w:color="auto"/>
        <w:right w:val="none" w:sz="0" w:space="0" w:color="auto"/>
      </w:divBdr>
      <w:divsChild>
        <w:div w:id="441455585">
          <w:marLeft w:val="547"/>
          <w:marRight w:val="0"/>
          <w:marTop w:val="134"/>
          <w:marBottom w:val="0"/>
          <w:divBdr>
            <w:top w:val="none" w:sz="0" w:space="0" w:color="auto"/>
            <w:left w:val="none" w:sz="0" w:space="0" w:color="auto"/>
            <w:bottom w:val="none" w:sz="0" w:space="0" w:color="auto"/>
            <w:right w:val="none" w:sz="0" w:space="0" w:color="auto"/>
          </w:divBdr>
        </w:div>
      </w:divsChild>
    </w:div>
    <w:div w:id="972515507">
      <w:bodyDiv w:val="1"/>
      <w:marLeft w:val="0"/>
      <w:marRight w:val="0"/>
      <w:marTop w:val="0"/>
      <w:marBottom w:val="0"/>
      <w:divBdr>
        <w:top w:val="none" w:sz="0" w:space="0" w:color="auto"/>
        <w:left w:val="none" w:sz="0" w:space="0" w:color="auto"/>
        <w:bottom w:val="none" w:sz="0" w:space="0" w:color="auto"/>
        <w:right w:val="none" w:sz="0" w:space="0" w:color="auto"/>
      </w:divBdr>
    </w:div>
    <w:div w:id="1403481917">
      <w:bodyDiv w:val="1"/>
      <w:marLeft w:val="0"/>
      <w:marRight w:val="0"/>
      <w:marTop w:val="0"/>
      <w:marBottom w:val="0"/>
      <w:divBdr>
        <w:top w:val="none" w:sz="0" w:space="0" w:color="auto"/>
        <w:left w:val="none" w:sz="0" w:space="0" w:color="auto"/>
        <w:bottom w:val="none" w:sz="0" w:space="0" w:color="auto"/>
        <w:right w:val="none" w:sz="0" w:space="0" w:color="auto"/>
      </w:divBdr>
    </w:div>
    <w:div w:id="2069768512">
      <w:bodyDiv w:val="1"/>
      <w:marLeft w:val="0"/>
      <w:marRight w:val="0"/>
      <w:marTop w:val="0"/>
      <w:marBottom w:val="0"/>
      <w:divBdr>
        <w:top w:val="none" w:sz="0" w:space="0" w:color="auto"/>
        <w:left w:val="none" w:sz="0" w:space="0" w:color="auto"/>
        <w:bottom w:val="none" w:sz="0" w:space="0" w:color="auto"/>
        <w:right w:val="none" w:sz="0" w:space="0" w:color="auto"/>
      </w:divBdr>
      <w:divsChild>
        <w:div w:id="1484546842">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1481D-556D-4522-997E-0B6ACC151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215</Words>
  <Characters>1231</Characters>
  <Application>Microsoft Office Word</Application>
  <DocSecurity>0</DocSecurity>
  <Lines>10</Lines>
  <Paragraphs>2</Paragraphs>
  <ScaleCrop>false</ScaleCrop>
  <Company/>
  <LinksUpToDate>false</LinksUpToDate>
  <CharactersWithSpaces>1444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Cong</dc:creator>
  <cp:lastModifiedBy>Li Cong</cp:lastModifiedBy>
  <cp:revision>6</cp:revision>
  <dcterms:created xsi:type="dcterms:W3CDTF">2015-04-17T15:17:00Z</dcterms:created>
  <dcterms:modified xsi:type="dcterms:W3CDTF">2015-04-24T05:35:00Z</dcterms:modified>
</cp:coreProperties>
</file>